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5C" w:rsidRPr="00A90D03" w:rsidRDefault="00DA2E40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5.65pt;margin-top:-19.3pt;width:179.55pt;height:56pt;z-index:251657728">
            <v:textbox>
              <w:txbxContent>
                <w:p w:rsidR="003903F6" w:rsidRPr="00A57C9D" w:rsidRDefault="004E5599">
                  <w:pPr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I D 4 2 2 7 5 1 8 2 4 0 0 0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  <w:r w:rsidR="00045F5C" w:rsidRPr="00A90D03">
        <w:rPr>
          <w:rFonts w:ascii="Times New Roman" w:hAnsi="Times New Roman"/>
          <w:sz w:val="22"/>
          <w:szCs w:val="22"/>
        </w:rPr>
        <w:t>BOSNA I HERCEGOVINA</w:t>
      </w:r>
    </w:p>
    <w:p w:rsidR="00045F5C" w:rsidRPr="00A90D03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A90D03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A90D03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A90D03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A90D03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A90D03">
        <w:rPr>
          <w:rFonts w:ascii="Times New Roman" w:hAnsi="Times New Roman"/>
          <w:sz w:val="22"/>
          <w:szCs w:val="22"/>
        </w:rPr>
        <w:t>GRAD MOSTAR</w:t>
      </w:r>
    </w:p>
    <w:p w:rsidR="00045F5C" w:rsidRPr="00A90D03" w:rsidRDefault="00045F5C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A90D03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F42A58" w:rsidRPr="00A90D03" w:rsidRDefault="00F42A58" w:rsidP="00F42A58">
      <w:pPr>
        <w:rPr>
          <w:sz w:val="22"/>
          <w:szCs w:val="22"/>
          <w:lang w:val="hr-HR"/>
        </w:rPr>
      </w:pPr>
    </w:p>
    <w:p w:rsidR="00B5043A" w:rsidRPr="00A90D03" w:rsidRDefault="00B5043A" w:rsidP="00B5043A">
      <w:pPr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Broj: </w:t>
      </w:r>
      <w:r w:rsidR="008A3042" w:rsidRPr="00A90D03">
        <w:rPr>
          <w:sz w:val="22"/>
          <w:szCs w:val="22"/>
          <w:lang w:val="hr-HR"/>
        </w:rPr>
        <w:t>01-</w:t>
      </w:r>
      <w:r w:rsidR="00A57C9D">
        <w:rPr>
          <w:sz w:val="22"/>
          <w:szCs w:val="22"/>
          <w:lang w:val="hr-HR"/>
        </w:rPr>
        <w:t>45</w:t>
      </w:r>
      <w:r w:rsidR="008A3042" w:rsidRPr="00A90D03">
        <w:rPr>
          <w:sz w:val="22"/>
          <w:szCs w:val="22"/>
          <w:lang w:val="hr-HR"/>
        </w:rPr>
        <w:t>-</w:t>
      </w:r>
      <w:r w:rsidR="00B92AED">
        <w:rPr>
          <w:sz w:val="22"/>
          <w:szCs w:val="22"/>
          <w:lang w:val="hr-HR"/>
        </w:rPr>
        <w:t>2250</w:t>
      </w:r>
      <w:r w:rsidR="00E5485D">
        <w:rPr>
          <w:sz w:val="22"/>
          <w:szCs w:val="22"/>
          <w:lang w:val="hr-HR"/>
        </w:rPr>
        <w:t>/22</w:t>
      </w:r>
    </w:p>
    <w:p w:rsidR="00B5043A" w:rsidRPr="00A90D03" w:rsidRDefault="00481323" w:rsidP="00B5043A">
      <w:pPr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Mostar, </w:t>
      </w:r>
      <w:r w:rsidR="00E5485D">
        <w:rPr>
          <w:sz w:val="22"/>
          <w:szCs w:val="22"/>
          <w:lang w:val="hr-HR"/>
        </w:rPr>
        <w:t>06.06</w:t>
      </w:r>
      <w:r w:rsidR="00D368C6" w:rsidRPr="00A90D03">
        <w:rPr>
          <w:sz w:val="22"/>
          <w:szCs w:val="22"/>
          <w:lang w:val="hr-HR"/>
        </w:rPr>
        <w:t>.20</w:t>
      </w:r>
      <w:r w:rsidR="00E5485D">
        <w:rPr>
          <w:sz w:val="22"/>
          <w:szCs w:val="22"/>
          <w:lang w:val="hr-HR"/>
        </w:rPr>
        <w:t>22</w:t>
      </w:r>
      <w:r w:rsidR="00B5043A" w:rsidRPr="00A90D03">
        <w:rPr>
          <w:sz w:val="22"/>
          <w:szCs w:val="22"/>
          <w:lang w:val="hr-HR"/>
        </w:rPr>
        <w:t>. godine</w:t>
      </w:r>
    </w:p>
    <w:p w:rsidR="00B5043A" w:rsidRPr="00A90D03" w:rsidRDefault="00B5043A" w:rsidP="00B5043A">
      <w:pPr>
        <w:rPr>
          <w:sz w:val="22"/>
          <w:szCs w:val="22"/>
          <w:lang w:val="hr-HR"/>
        </w:rPr>
      </w:pPr>
    </w:p>
    <w:p w:rsidR="00B5043A" w:rsidRPr="00A90D03" w:rsidRDefault="00B5043A" w:rsidP="00B5043A">
      <w:pPr>
        <w:jc w:val="both"/>
        <w:rPr>
          <w:sz w:val="22"/>
          <w:szCs w:val="22"/>
          <w:lang w:val="hr-HR"/>
        </w:rPr>
      </w:pPr>
    </w:p>
    <w:p w:rsidR="0026364C" w:rsidRDefault="00B5043A" w:rsidP="0026364C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Na osnovu člana </w:t>
      </w:r>
      <w:r w:rsidR="00F02DF9" w:rsidRPr="00A90D03">
        <w:rPr>
          <w:sz w:val="22"/>
          <w:szCs w:val="22"/>
          <w:lang w:val="hr-HR"/>
        </w:rPr>
        <w:t xml:space="preserve">64. stav </w:t>
      </w:r>
      <w:r w:rsidR="005372A4" w:rsidRPr="00A90D03">
        <w:rPr>
          <w:sz w:val="22"/>
          <w:szCs w:val="22"/>
          <w:lang w:val="hr-HR"/>
        </w:rPr>
        <w:t xml:space="preserve">(1) </w:t>
      </w:r>
      <w:r w:rsidR="00F02DF9" w:rsidRPr="00A90D03">
        <w:rPr>
          <w:sz w:val="22"/>
          <w:szCs w:val="22"/>
          <w:lang w:val="hr-HR"/>
        </w:rPr>
        <w:t xml:space="preserve"> tačka b) i člana 70</w:t>
      </w:r>
      <w:r w:rsidRPr="00A90D03">
        <w:rPr>
          <w:sz w:val="22"/>
          <w:szCs w:val="22"/>
          <w:lang w:val="hr-HR"/>
        </w:rPr>
        <w:t xml:space="preserve">. </w:t>
      </w:r>
      <w:r w:rsidR="005372A4" w:rsidRPr="00A90D03">
        <w:rPr>
          <w:sz w:val="22"/>
          <w:szCs w:val="22"/>
          <w:lang w:val="hr-HR"/>
        </w:rPr>
        <w:t xml:space="preserve">stav (1), (3) i (6) </w:t>
      </w:r>
      <w:r w:rsidRPr="00A90D03">
        <w:rPr>
          <w:sz w:val="22"/>
          <w:szCs w:val="22"/>
          <w:lang w:val="hr-HR"/>
        </w:rPr>
        <w:t>Zakona o javnim nab</w:t>
      </w:r>
      <w:r w:rsidR="0026364C">
        <w:rPr>
          <w:sz w:val="22"/>
          <w:szCs w:val="22"/>
          <w:lang w:val="hr-HR"/>
        </w:rPr>
        <w:t>avkama</w:t>
      </w:r>
      <w:r w:rsidRPr="00A90D03">
        <w:rPr>
          <w:sz w:val="22"/>
          <w:szCs w:val="22"/>
          <w:lang w:val="hr-HR"/>
        </w:rPr>
        <w:t xml:space="preserve"> BiH</w:t>
      </w:r>
      <w:r w:rsidR="002D3A55" w:rsidRPr="00A90D03">
        <w:rPr>
          <w:sz w:val="22"/>
          <w:szCs w:val="22"/>
          <w:lang w:val="hr-HR"/>
        </w:rPr>
        <w:t xml:space="preserve"> </w:t>
      </w:r>
      <w:r w:rsidR="00A90D03" w:rsidRPr="00A90D03">
        <w:rPr>
          <w:sz w:val="22"/>
          <w:szCs w:val="22"/>
          <w:lang w:val="hr-HR"/>
        </w:rPr>
        <w:t>(„Službeni glasnik BiH“</w:t>
      </w:r>
      <w:r w:rsidRPr="00A90D03">
        <w:rPr>
          <w:sz w:val="22"/>
          <w:szCs w:val="22"/>
          <w:lang w:val="hr-HR"/>
        </w:rPr>
        <w:t>, br</w:t>
      </w:r>
      <w:r w:rsidR="0026364C">
        <w:rPr>
          <w:sz w:val="22"/>
          <w:szCs w:val="22"/>
          <w:lang w:val="hr-HR"/>
        </w:rPr>
        <w:t>oj</w:t>
      </w:r>
      <w:r w:rsidR="002D3A55" w:rsidRPr="00A90D03">
        <w:rPr>
          <w:sz w:val="22"/>
          <w:szCs w:val="22"/>
          <w:lang w:val="hr-HR"/>
        </w:rPr>
        <w:t>: 39/14</w:t>
      </w:r>
      <w:r w:rsidR="00A90D03" w:rsidRPr="00A90D03">
        <w:rPr>
          <w:sz w:val="22"/>
          <w:szCs w:val="22"/>
          <w:lang w:val="hr-HR"/>
        </w:rPr>
        <w:t>)</w:t>
      </w:r>
      <w:r w:rsidR="00A324A3">
        <w:rPr>
          <w:sz w:val="22"/>
          <w:szCs w:val="22"/>
          <w:lang w:val="hr-HR"/>
        </w:rPr>
        <w:t xml:space="preserve"> </w:t>
      </w:r>
      <w:r w:rsidR="00A90D03" w:rsidRPr="00A90D03">
        <w:rPr>
          <w:sz w:val="22"/>
          <w:szCs w:val="22"/>
          <w:lang w:val="hr-HR"/>
        </w:rPr>
        <w:t xml:space="preserve">i </w:t>
      </w:r>
      <w:r w:rsidR="00186B48" w:rsidRPr="00A90D03">
        <w:rPr>
          <w:sz w:val="22"/>
          <w:szCs w:val="22"/>
          <w:lang w:val="hr-HR"/>
        </w:rPr>
        <w:t>P</w:t>
      </w:r>
      <w:r w:rsidR="00A90D03" w:rsidRPr="00A90D03">
        <w:rPr>
          <w:sz w:val="22"/>
          <w:szCs w:val="22"/>
          <w:lang w:val="hr-HR"/>
        </w:rPr>
        <w:t>reporuke</w:t>
      </w:r>
      <w:r w:rsidR="00C82D12" w:rsidRPr="00A90D03">
        <w:rPr>
          <w:sz w:val="22"/>
          <w:szCs w:val="22"/>
          <w:lang w:val="hr-HR"/>
        </w:rPr>
        <w:t xml:space="preserve"> Komisije za javne nabavke </w:t>
      </w:r>
      <w:r w:rsidR="00A324A3">
        <w:rPr>
          <w:sz w:val="22"/>
          <w:szCs w:val="22"/>
          <w:lang w:val="hr-HR"/>
        </w:rPr>
        <w:t xml:space="preserve">iskazane kroz Zapisnik o ocjeni ponuda </w:t>
      </w:r>
      <w:r w:rsidR="00C82D12" w:rsidRPr="00A90D03">
        <w:rPr>
          <w:sz w:val="22"/>
          <w:szCs w:val="22"/>
          <w:lang w:val="hr-HR"/>
        </w:rPr>
        <w:t>broj</w:t>
      </w:r>
      <w:r w:rsidR="00896468" w:rsidRPr="005B42DF">
        <w:rPr>
          <w:sz w:val="22"/>
          <w:szCs w:val="22"/>
          <w:lang w:val="hr-HR"/>
        </w:rPr>
        <w:t>:</w:t>
      </w:r>
      <w:r w:rsidR="00896468" w:rsidRPr="00A90D03">
        <w:rPr>
          <w:color w:val="FF0000"/>
          <w:sz w:val="22"/>
          <w:szCs w:val="22"/>
          <w:lang w:val="hr-HR"/>
        </w:rPr>
        <w:t xml:space="preserve"> </w:t>
      </w:r>
      <w:r w:rsidR="00F90A9A" w:rsidRPr="00A90D03">
        <w:rPr>
          <w:sz w:val="22"/>
          <w:szCs w:val="22"/>
          <w:lang w:val="hr-HR"/>
        </w:rPr>
        <w:t>24-</w:t>
      </w:r>
      <w:r w:rsidR="00A57C9D">
        <w:rPr>
          <w:sz w:val="22"/>
          <w:szCs w:val="22"/>
          <w:lang w:val="hr-HR"/>
        </w:rPr>
        <w:t>45</w:t>
      </w:r>
      <w:r w:rsidR="00F90A9A" w:rsidRPr="00A90D03">
        <w:rPr>
          <w:sz w:val="22"/>
          <w:szCs w:val="22"/>
          <w:lang w:val="hr-HR"/>
        </w:rPr>
        <w:t>-</w:t>
      </w:r>
      <w:r w:rsidR="00F52D7B" w:rsidRPr="00F52D7B">
        <w:rPr>
          <w:sz w:val="22"/>
          <w:szCs w:val="22"/>
          <w:lang w:val="hr-HR"/>
        </w:rPr>
        <w:t>1961</w:t>
      </w:r>
      <w:r w:rsidR="00F90A9A" w:rsidRPr="00F52D7B">
        <w:rPr>
          <w:sz w:val="22"/>
          <w:szCs w:val="22"/>
          <w:lang w:val="hr-HR"/>
        </w:rPr>
        <w:t>/</w:t>
      </w:r>
      <w:r w:rsidR="00A57C9D">
        <w:rPr>
          <w:sz w:val="22"/>
          <w:szCs w:val="22"/>
          <w:lang w:val="hr-HR"/>
        </w:rPr>
        <w:t>2</w:t>
      </w:r>
      <w:r w:rsidR="00F52D7B">
        <w:rPr>
          <w:sz w:val="22"/>
          <w:szCs w:val="22"/>
          <w:lang w:val="hr-HR"/>
        </w:rPr>
        <w:t>1</w:t>
      </w:r>
      <w:r w:rsidR="00C82D12" w:rsidRPr="00A90D03">
        <w:rPr>
          <w:sz w:val="22"/>
          <w:szCs w:val="22"/>
          <w:lang w:val="hr-HR"/>
        </w:rPr>
        <w:t xml:space="preserve"> od </w:t>
      </w:r>
      <w:r w:rsidR="00A57C9D">
        <w:rPr>
          <w:sz w:val="22"/>
          <w:szCs w:val="22"/>
          <w:lang w:val="hr-HR"/>
        </w:rPr>
        <w:t>1</w:t>
      </w:r>
      <w:r w:rsidR="00F52D7B">
        <w:rPr>
          <w:sz w:val="22"/>
          <w:szCs w:val="22"/>
          <w:lang w:val="hr-HR"/>
        </w:rPr>
        <w:t>28</w:t>
      </w:r>
      <w:r w:rsidR="00F90A9A" w:rsidRPr="00A90D03">
        <w:rPr>
          <w:sz w:val="22"/>
          <w:szCs w:val="22"/>
          <w:lang w:val="hr-HR"/>
        </w:rPr>
        <w:t>.0</w:t>
      </w:r>
      <w:r w:rsidR="00F52D7B">
        <w:rPr>
          <w:sz w:val="22"/>
          <w:szCs w:val="22"/>
          <w:lang w:val="hr-HR"/>
        </w:rPr>
        <w:t>5</w:t>
      </w:r>
      <w:r w:rsidR="00F90A9A" w:rsidRPr="00A90D03">
        <w:rPr>
          <w:sz w:val="22"/>
          <w:szCs w:val="22"/>
          <w:lang w:val="hr-HR"/>
        </w:rPr>
        <w:t>.20</w:t>
      </w:r>
      <w:r w:rsidR="00F52D7B">
        <w:rPr>
          <w:sz w:val="22"/>
          <w:szCs w:val="22"/>
          <w:lang w:val="hr-HR"/>
        </w:rPr>
        <w:t>21</w:t>
      </w:r>
      <w:r w:rsidR="00C82D12" w:rsidRPr="00A90D03">
        <w:rPr>
          <w:sz w:val="22"/>
          <w:szCs w:val="22"/>
          <w:lang w:val="hr-HR"/>
        </w:rPr>
        <w:t xml:space="preserve">. godine, </w:t>
      </w:r>
      <w:r w:rsidRPr="00A90D03">
        <w:rPr>
          <w:sz w:val="22"/>
          <w:szCs w:val="22"/>
          <w:lang w:val="hr-HR"/>
        </w:rPr>
        <w:t>ravnateljica Ustanove</w:t>
      </w:r>
      <w:r w:rsidR="00CC0465" w:rsidRPr="00A90D03">
        <w:rPr>
          <w:sz w:val="22"/>
          <w:szCs w:val="22"/>
          <w:lang w:val="hr-HR"/>
        </w:rPr>
        <w:t xml:space="preserve"> </w:t>
      </w:r>
      <w:r w:rsidRPr="00A90D03">
        <w:rPr>
          <w:sz w:val="22"/>
          <w:szCs w:val="22"/>
          <w:lang w:val="hr-HR"/>
        </w:rPr>
        <w:t>“Centar za socijalni rad Grada Mostara“</w:t>
      </w:r>
      <w:r w:rsidR="00CC0465" w:rsidRPr="00A90D03">
        <w:rPr>
          <w:sz w:val="22"/>
          <w:szCs w:val="22"/>
          <w:lang w:val="hr-HR"/>
        </w:rPr>
        <w:t xml:space="preserve"> </w:t>
      </w:r>
      <w:r w:rsidRPr="00A90D03">
        <w:rPr>
          <w:sz w:val="22"/>
          <w:szCs w:val="22"/>
          <w:lang w:val="hr-HR"/>
        </w:rPr>
        <w:t xml:space="preserve">Mostar, </w:t>
      </w:r>
    </w:p>
    <w:p w:rsidR="00B5043A" w:rsidRPr="00A90D03" w:rsidRDefault="00B5043A" w:rsidP="0026364C">
      <w:pPr>
        <w:spacing w:line="276" w:lineRule="auto"/>
        <w:jc w:val="both"/>
        <w:rPr>
          <w:sz w:val="22"/>
          <w:szCs w:val="22"/>
          <w:lang w:val="hr-HR"/>
        </w:rPr>
      </w:pPr>
      <w:r w:rsidRPr="005B42DF">
        <w:rPr>
          <w:b/>
          <w:sz w:val="22"/>
          <w:szCs w:val="22"/>
          <w:lang w:val="hr-HR"/>
        </w:rPr>
        <w:t>d o n o s i:</w:t>
      </w:r>
    </w:p>
    <w:p w:rsidR="00B5043A" w:rsidRPr="00A90D03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A90D03" w:rsidRDefault="00B5043A" w:rsidP="00B5043A">
      <w:pPr>
        <w:jc w:val="center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>O D L U K U</w:t>
      </w:r>
    </w:p>
    <w:p w:rsidR="00B5043A" w:rsidRPr="00A90D03" w:rsidRDefault="00B5043A" w:rsidP="00C15D14">
      <w:pPr>
        <w:jc w:val="center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>o izboru naj</w:t>
      </w:r>
      <w:r w:rsidR="00C15D14" w:rsidRPr="00A90D03">
        <w:rPr>
          <w:b/>
          <w:sz w:val="22"/>
          <w:szCs w:val="22"/>
          <w:lang w:val="hr-HR"/>
        </w:rPr>
        <w:t>povoljnijeg ponuđača</w:t>
      </w:r>
    </w:p>
    <w:p w:rsidR="00B5043A" w:rsidRPr="00A90D03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A90D03" w:rsidRDefault="00B5043A" w:rsidP="00B5043A">
      <w:pPr>
        <w:jc w:val="center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>Član 1.</w:t>
      </w:r>
    </w:p>
    <w:p w:rsidR="00B5043A" w:rsidRPr="00A90D03" w:rsidRDefault="00B5043A" w:rsidP="00B5043A">
      <w:pPr>
        <w:rPr>
          <w:sz w:val="22"/>
          <w:szCs w:val="22"/>
          <w:lang w:val="hr-HR"/>
        </w:rPr>
      </w:pPr>
    </w:p>
    <w:p w:rsidR="00B5043A" w:rsidRPr="00F52D7B" w:rsidRDefault="00B5043A" w:rsidP="00F52D7B">
      <w:pPr>
        <w:rPr>
          <w:b/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Prihvata se </w:t>
      </w:r>
      <w:r w:rsidR="00C82D12" w:rsidRPr="00A90D03">
        <w:rPr>
          <w:sz w:val="22"/>
          <w:szCs w:val="22"/>
          <w:lang w:val="hr-HR"/>
        </w:rPr>
        <w:t>Preporuka Komisije za javne nab</w:t>
      </w:r>
      <w:r w:rsidR="00C15D14" w:rsidRPr="00A90D03">
        <w:rPr>
          <w:sz w:val="22"/>
          <w:szCs w:val="22"/>
          <w:lang w:val="hr-HR"/>
        </w:rPr>
        <w:t xml:space="preserve">avke </w:t>
      </w:r>
      <w:r w:rsidR="007C0C81">
        <w:rPr>
          <w:sz w:val="22"/>
          <w:szCs w:val="22"/>
          <w:lang w:val="hr-HR"/>
        </w:rPr>
        <w:t>iskazana kroz Zapisnik o oc</w:t>
      </w:r>
      <w:r w:rsidR="005B42DF">
        <w:rPr>
          <w:sz w:val="22"/>
          <w:szCs w:val="22"/>
          <w:lang w:val="hr-HR"/>
        </w:rPr>
        <w:t>je</w:t>
      </w:r>
      <w:r w:rsidR="007C0C81">
        <w:rPr>
          <w:sz w:val="22"/>
          <w:szCs w:val="22"/>
          <w:lang w:val="hr-HR"/>
        </w:rPr>
        <w:t xml:space="preserve">ni ponuda </w:t>
      </w:r>
      <w:r w:rsidR="00C15D14" w:rsidRPr="00A90D03">
        <w:rPr>
          <w:sz w:val="22"/>
          <w:szCs w:val="22"/>
          <w:lang w:val="hr-HR"/>
        </w:rPr>
        <w:t xml:space="preserve">broj: </w:t>
      </w:r>
      <w:r w:rsidR="00F52D7B" w:rsidRPr="00F52D7B">
        <w:rPr>
          <w:sz w:val="22"/>
          <w:szCs w:val="22"/>
          <w:lang w:val="hr-HR"/>
        </w:rPr>
        <w:t>24-45-</w:t>
      </w:r>
      <w:r w:rsidR="00E5485D">
        <w:rPr>
          <w:sz w:val="22"/>
          <w:szCs w:val="22"/>
          <w:lang w:val="hr-HR"/>
        </w:rPr>
        <w:t>2223/22-1</w:t>
      </w:r>
      <w:r w:rsidR="00F52D7B" w:rsidRPr="00F52D7B">
        <w:rPr>
          <w:sz w:val="22"/>
          <w:szCs w:val="22"/>
          <w:lang w:val="hr-HR"/>
        </w:rPr>
        <w:t xml:space="preserve"> </w:t>
      </w:r>
      <w:r w:rsidR="00F90A9A" w:rsidRPr="00A90D03">
        <w:rPr>
          <w:sz w:val="22"/>
          <w:szCs w:val="22"/>
          <w:lang w:val="hr-HR"/>
        </w:rPr>
        <w:t xml:space="preserve">od </w:t>
      </w:r>
      <w:r w:rsidR="00E5485D">
        <w:rPr>
          <w:sz w:val="22"/>
          <w:szCs w:val="22"/>
          <w:lang w:val="hr-HR"/>
        </w:rPr>
        <w:t>06</w:t>
      </w:r>
      <w:r w:rsidR="00F90A9A" w:rsidRPr="00A90D03">
        <w:rPr>
          <w:sz w:val="22"/>
          <w:szCs w:val="22"/>
          <w:lang w:val="hr-HR"/>
        </w:rPr>
        <w:t>.0</w:t>
      </w:r>
      <w:r w:rsidR="00E5485D">
        <w:rPr>
          <w:sz w:val="22"/>
          <w:szCs w:val="22"/>
          <w:lang w:val="hr-HR"/>
        </w:rPr>
        <w:t>6</w:t>
      </w:r>
      <w:r w:rsidR="00F90A9A" w:rsidRPr="00A90D03">
        <w:rPr>
          <w:sz w:val="22"/>
          <w:szCs w:val="22"/>
          <w:lang w:val="hr-HR"/>
        </w:rPr>
        <w:t>.20</w:t>
      </w:r>
      <w:r w:rsidR="00E5485D">
        <w:rPr>
          <w:sz w:val="22"/>
          <w:szCs w:val="22"/>
          <w:lang w:val="hr-HR"/>
        </w:rPr>
        <w:t>22</w:t>
      </w:r>
      <w:r w:rsidR="00F90A9A" w:rsidRPr="00A90D03">
        <w:rPr>
          <w:sz w:val="22"/>
          <w:szCs w:val="22"/>
          <w:lang w:val="hr-HR"/>
        </w:rPr>
        <w:t xml:space="preserve">. godine </w:t>
      </w:r>
      <w:r w:rsidR="00481323" w:rsidRPr="00A90D03">
        <w:rPr>
          <w:sz w:val="22"/>
          <w:szCs w:val="22"/>
          <w:lang w:val="hr-HR"/>
        </w:rPr>
        <w:t>i U</w:t>
      </w:r>
      <w:r w:rsidR="00C15D14" w:rsidRPr="00A90D03">
        <w:rPr>
          <w:sz w:val="22"/>
          <w:szCs w:val="22"/>
          <w:lang w:val="hr-HR"/>
        </w:rPr>
        <w:t xml:space="preserve">govor za javnu nabavku </w:t>
      </w:r>
      <w:r w:rsidR="00A57C9D">
        <w:rPr>
          <w:sz w:val="22"/>
          <w:szCs w:val="22"/>
          <w:lang w:val="hr-HR"/>
        </w:rPr>
        <w:t xml:space="preserve">usluga fizičke zaštite objekta </w:t>
      </w:r>
      <w:r w:rsidR="00C15D14" w:rsidRPr="00A90D03">
        <w:rPr>
          <w:sz w:val="22"/>
          <w:szCs w:val="22"/>
          <w:lang w:val="hr-HR"/>
        </w:rPr>
        <w:t>Ustanov</w:t>
      </w:r>
      <w:r w:rsidR="00A57C9D">
        <w:rPr>
          <w:sz w:val="22"/>
          <w:szCs w:val="22"/>
          <w:lang w:val="hr-HR"/>
        </w:rPr>
        <w:t>e</w:t>
      </w:r>
      <w:r w:rsidR="00C82D12" w:rsidRPr="00A90D03">
        <w:rPr>
          <w:sz w:val="22"/>
          <w:szCs w:val="22"/>
          <w:lang w:val="hr-HR"/>
        </w:rPr>
        <w:t xml:space="preserve"> „Centar za socijalni rad Grada Mostar“ Mostar dodjeljuje se ponuđaču </w:t>
      </w:r>
      <w:r w:rsidRPr="00A90D03">
        <w:rPr>
          <w:sz w:val="22"/>
          <w:szCs w:val="22"/>
          <w:lang w:val="hr-HR"/>
        </w:rPr>
        <w:t xml:space="preserve"> </w:t>
      </w:r>
      <w:r w:rsidR="00F52D7B" w:rsidRPr="00F52D7B">
        <w:rPr>
          <w:b/>
          <w:sz w:val="22"/>
          <w:szCs w:val="22"/>
          <w:lang w:val="hr-HR"/>
        </w:rPr>
        <w:t xml:space="preserve">Agencija za zaštitu ljudi i </w:t>
      </w:r>
      <w:r w:rsidR="00CE2B85">
        <w:rPr>
          <w:b/>
          <w:sz w:val="22"/>
          <w:szCs w:val="22"/>
          <w:lang w:val="hr-HR"/>
        </w:rPr>
        <w:t xml:space="preserve">imovine </w:t>
      </w:r>
      <w:r w:rsidR="00F52D7B" w:rsidRPr="00F52D7B">
        <w:rPr>
          <w:b/>
          <w:sz w:val="22"/>
          <w:szCs w:val="22"/>
          <w:lang w:val="hr-HR"/>
        </w:rPr>
        <w:t>SWORD SECURITY d.o.o.</w:t>
      </w:r>
      <w:r w:rsidR="007E0864">
        <w:rPr>
          <w:b/>
          <w:sz w:val="22"/>
          <w:szCs w:val="22"/>
          <w:lang w:val="hr-HR"/>
        </w:rPr>
        <w:t xml:space="preserve">, </w:t>
      </w:r>
      <w:proofErr w:type="spellStart"/>
      <w:r w:rsidR="007E0864">
        <w:rPr>
          <w:b/>
          <w:sz w:val="22"/>
          <w:szCs w:val="22"/>
          <w:lang w:val="hr-HR"/>
        </w:rPr>
        <w:t>Alipašina</w:t>
      </w:r>
      <w:proofErr w:type="spellEnd"/>
      <w:r w:rsidR="007E0864">
        <w:rPr>
          <w:b/>
          <w:sz w:val="22"/>
          <w:szCs w:val="22"/>
          <w:lang w:val="hr-HR"/>
        </w:rPr>
        <w:t xml:space="preserve"> bro</w:t>
      </w:r>
      <w:r w:rsidR="00F52D7B" w:rsidRPr="00F52D7B">
        <w:rPr>
          <w:b/>
          <w:sz w:val="22"/>
          <w:szCs w:val="22"/>
          <w:lang w:val="hr-HR"/>
        </w:rPr>
        <w:t>j 83, Sarajevo</w:t>
      </w:r>
      <w:r w:rsidR="00C82D12" w:rsidRPr="00A90D03">
        <w:rPr>
          <w:sz w:val="22"/>
          <w:szCs w:val="22"/>
          <w:lang w:val="hr-HR"/>
        </w:rPr>
        <w:t>,</w:t>
      </w:r>
      <w:r w:rsidR="00C15D14" w:rsidRPr="00A90D03">
        <w:rPr>
          <w:sz w:val="22"/>
          <w:szCs w:val="22"/>
          <w:lang w:val="hr-HR"/>
        </w:rPr>
        <w:t xml:space="preserve"> </w:t>
      </w:r>
      <w:r w:rsidR="00A1355E" w:rsidRPr="00A90D03">
        <w:rPr>
          <w:sz w:val="22"/>
          <w:szCs w:val="22"/>
          <w:lang w:val="hr-HR"/>
        </w:rPr>
        <w:t xml:space="preserve">u iznosu od </w:t>
      </w:r>
      <w:r w:rsidR="00E5485D">
        <w:rPr>
          <w:b/>
          <w:sz w:val="22"/>
          <w:szCs w:val="22"/>
          <w:lang w:val="hr-HR"/>
        </w:rPr>
        <w:t>12</w:t>
      </w:r>
      <w:r w:rsidR="00F52D7B">
        <w:rPr>
          <w:b/>
          <w:sz w:val="22"/>
          <w:szCs w:val="22"/>
          <w:lang w:val="hr-HR"/>
        </w:rPr>
        <w:t>.</w:t>
      </w:r>
      <w:r w:rsidR="00E5485D">
        <w:rPr>
          <w:b/>
          <w:sz w:val="22"/>
          <w:szCs w:val="22"/>
          <w:lang w:val="hr-HR"/>
        </w:rPr>
        <w:t>672,00</w:t>
      </w:r>
      <w:r w:rsidR="00F52D7B">
        <w:rPr>
          <w:b/>
          <w:sz w:val="22"/>
          <w:szCs w:val="22"/>
          <w:lang w:val="hr-HR"/>
        </w:rPr>
        <w:t>,71</w:t>
      </w:r>
      <w:r w:rsidR="00D06D65" w:rsidRPr="0026364C">
        <w:rPr>
          <w:b/>
          <w:sz w:val="22"/>
          <w:szCs w:val="22"/>
          <w:lang w:val="hr-HR"/>
        </w:rPr>
        <w:t xml:space="preserve"> KM bez PDV-a</w:t>
      </w:r>
      <w:r w:rsidR="00D06D65">
        <w:rPr>
          <w:sz w:val="22"/>
          <w:szCs w:val="22"/>
          <w:lang w:val="hr-HR"/>
        </w:rPr>
        <w:t xml:space="preserve">, odnosno </w:t>
      </w:r>
      <w:r w:rsidR="00D06D65" w:rsidRPr="00D06D65">
        <w:rPr>
          <w:b/>
          <w:sz w:val="22"/>
          <w:szCs w:val="22"/>
          <w:lang w:val="hr-HR"/>
        </w:rPr>
        <w:t>1</w:t>
      </w:r>
      <w:r w:rsidR="00E5485D">
        <w:rPr>
          <w:b/>
          <w:sz w:val="22"/>
          <w:szCs w:val="22"/>
          <w:lang w:val="hr-HR"/>
        </w:rPr>
        <w:t>4</w:t>
      </w:r>
      <w:r w:rsidR="00C15D14" w:rsidRPr="00D06D65">
        <w:rPr>
          <w:b/>
          <w:sz w:val="22"/>
          <w:szCs w:val="22"/>
          <w:lang w:val="hr-HR"/>
        </w:rPr>
        <w:t>.</w:t>
      </w:r>
      <w:r w:rsidR="00E5485D">
        <w:rPr>
          <w:b/>
          <w:sz w:val="22"/>
          <w:szCs w:val="22"/>
          <w:lang w:val="hr-HR"/>
        </w:rPr>
        <w:t>826</w:t>
      </w:r>
      <w:r w:rsidR="00F90A9A" w:rsidRPr="00D06D65">
        <w:rPr>
          <w:b/>
          <w:sz w:val="22"/>
          <w:szCs w:val="22"/>
          <w:lang w:val="hr-HR"/>
        </w:rPr>
        <w:t>,</w:t>
      </w:r>
      <w:r w:rsidR="00E5485D">
        <w:rPr>
          <w:b/>
          <w:sz w:val="22"/>
          <w:szCs w:val="22"/>
          <w:lang w:val="hr-HR"/>
        </w:rPr>
        <w:t>24</w:t>
      </w:r>
      <w:r w:rsidRPr="00D06D65">
        <w:rPr>
          <w:b/>
          <w:sz w:val="22"/>
          <w:szCs w:val="22"/>
          <w:lang w:val="hr-HR"/>
        </w:rPr>
        <w:t xml:space="preserve"> KM </w:t>
      </w:r>
      <w:r w:rsidR="00AB17CB" w:rsidRPr="00D06D65">
        <w:rPr>
          <w:b/>
          <w:sz w:val="22"/>
          <w:szCs w:val="22"/>
          <w:lang w:val="hr-HR"/>
        </w:rPr>
        <w:t>sa</w:t>
      </w:r>
      <w:r w:rsidR="00AB17CB" w:rsidRPr="00A90D03">
        <w:rPr>
          <w:b/>
          <w:sz w:val="22"/>
          <w:szCs w:val="22"/>
          <w:lang w:val="hr-HR"/>
        </w:rPr>
        <w:t xml:space="preserve"> PDV-om</w:t>
      </w:r>
      <w:r w:rsidRPr="00A90D03">
        <w:rPr>
          <w:sz w:val="22"/>
          <w:szCs w:val="22"/>
          <w:lang w:val="hr-HR"/>
        </w:rPr>
        <w:t>, kao najbolje ocijenjenom ponuđaču.</w:t>
      </w:r>
    </w:p>
    <w:p w:rsidR="0052330B" w:rsidRPr="00A90D03" w:rsidRDefault="0052330B" w:rsidP="00B5043A">
      <w:pPr>
        <w:jc w:val="center"/>
        <w:rPr>
          <w:b/>
          <w:sz w:val="22"/>
          <w:szCs w:val="22"/>
          <w:lang w:val="hr-HR"/>
        </w:rPr>
      </w:pPr>
    </w:p>
    <w:p w:rsidR="00B5043A" w:rsidRPr="00A90D03" w:rsidRDefault="00B5043A" w:rsidP="00B5043A">
      <w:pPr>
        <w:jc w:val="center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>Član 2.</w:t>
      </w:r>
    </w:p>
    <w:p w:rsidR="00B5043A" w:rsidRPr="00A90D03" w:rsidRDefault="00B5043A" w:rsidP="00B5043A">
      <w:pPr>
        <w:jc w:val="both"/>
        <w:rPr>
          <w:sz w:val="22"/>
          <w:szCs w:val="22"/>
          <w:lang w:val="hr-HR"/>
        </w:rPr>
      </w:pPr>
    </w:p>
    <w:p w:rsidR="00B5043A" w:rsidRDefault="0051146A" w:rsidP="00C22945">
      <w:pPr>
        <w:spacing w:line="276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Izabrani kandidat iz člana 1. ove Odluke je dužan dostaviti dokaze iz člana </w:t>
      </w:r>
      <w:r w:rsidRPr="004B0043">
        <w:rPr>
          <w:sz w:val="22"/>
          <w:szCs w:val="22"/>
          <w:lang w:val="hr-HR"/>
        </w:rPr>
        <w:t>45</w:t>
      </w:r>
      <w:r w:rsidR="00760133" w:rsidRPr="004B0043">
        <w:rPr>
          <w:sz w:val="22"/>
          <w:szCs w:val="22"/>
          <w:lang w:val="hr-HR"/>
        </w:rPr>
        <w:t>.</w:t>
      </w:r>
      <w:r w:rsidR="004B0043" w:rsidRPr="004B0043">
        <w:rPr>
          <w:sz w:val="22"/>
          <w:szCs w:val="22"/>
          <w:lang w:val="hr-HR"/>
        </w:rPr>
        <w:t xml:space="preserve"> stav 1. tačka a), b</w:t>
      </w:r>
      <w:r w:rsidR="004B0043">
        <w:rPr>
          <w:sz w:val="22"/>
          <w:szCs w:val="22"/>
          <w:lang w:val="hr-HR"/>
        </w:rPr>
        <w:t>), c) i d) Zakona o javnim nabavkama navedene u Tenderskoj dokumentaciji Konkurentskog zahtjeva za dostavu ponuda, u roku</w:t>
      </w:r>
      <w:r w:rsidR="004B0043" w:rsidRPr="004B0043">
        <w:rPr>
          <w:b/>
          <w:sz w:val="22"/>
          <w:szCs w:val="22"/>
          <w:lang w:val="hr-HR"/>
        </w:rPr>
        <w:t xml:space="preserve"> </w:t>
      </w:r>
      <w:r w:rsidR="004B0043" w:rsidRPr="004B0043">
        <w:rPr>
          <w:sz w:val="22"/>
          <w:szCs w:val="22"/>
          <w:lang w:val="hr-HR"/>
        </w:rPr>
        <w:t xml:space="preserve">od sedam (7) dana od dana </w:t>
      </w:r>
      <w:r w:rsidR="004B0043">
        <w:rPr>
          <w:sz w:val="22"/>
          <w:szCs w:val="22"/>
          <w:lang w:val="hr-HR"/>
        </w:rPr>
        <w:t>prijeme Odluke o izboru najpovoljnijeg ponuđača.</w:t>
      </w:r>
    </w:p>
    <w:p w:rsidR="00BA4F26" w:rsidRDefault="00BA4F26" w:rsidP="00C22945">
      <w:pPr>
        <w:spacing w:line="276" w:lineRule="auto"/>
        <w:jc w:val="both"/>
        <w:rPr>
          <w:sz w:val="22"/>
          <w:szCs w:val="22"/>
          <w:lang w:val="hr-HR"/>
        </w:rPr>
      </w:pPr>
    </w:p>
    <w:p w:rsidR="00BA4F26" w:rsidRPr="00BA4F26" w:rsidRDefault="00BA4F26" w:rsidP="00BA4F26">
      <w:pPr>
        <w:spacing w:line="276" w:lineRule="auto"/>
        <w:jc w:val="center"/>
        <w:rPr>
          <w:b/>
          <w:sz w:val="22"/>
          <w:szCs w:val="22"/>
          <w:lang w:val="hr-HR"/>
        </w:rPr>
      </w:pPr>
      <w:r w:rsidRPr="00BA4F26">
        <w:rPr>
          <w:b/>
          <w:sz w:val="22"/>
          <w:szCs w:val="22"/>
          <w:lang w:val="hr-HR"/>
        </w:rPr>
        <w:t>Član 3.</w:t>
      </w:r>
    </w:p>
    <w:p w:rsidR="00BA4F26" w:rsidRPr="00A90D03" w:rsidRDefault="00BA4F26" w:rsidP="00BA4F26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>Ugovor o nabavci potpisat će se sa izabranim ponuđačem</w:t>
      </w:r>
      <w:r>
        <w:rPr>
          <w:sz w:val="22"/>
          <w:szCs w:val="22"/>
          <w:lang w:val="hr-HR"/>
        </w:rPr>
        <w:t xml:space="preserve"> </w:t>
      </w:r>
      <w:r w:rsidRPr="00A90D03">
        <w:rPr>
          <w:sz w:val="22"/>
          <w:szCs w:val="22"/>
          <w:lang w:val="hr-HR"/>
        </w:rPr>
        <w:t xml:space="preserve">u roku od 10 dana, računajući od dana kada </w:t>
      </w:r>
      <w:r>
        <w:rPr>
          <w:sz w:val="22"/>
          <w:szCs w:val="22"/>
          <w:lang w:val="hr-HR"/>
        </w:rPr>
        <w:t>su</w:t>
      </w:r>
      <w:r w:rsidRPr="00A90D0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učesnici postupka</w:t>
      </w:r>
      <w:r w:rsidRPr="00A90D03">
        <w:rPr>
          <w:sz w:val="22"/>
          <w:szCs w:val="22"/>
          <w:lang w:val="hr-HR"/>
        </w:rPr>
        <w:t xml:space="preserve"> obavješten</w:t>
      </w:r>
      <w:r>
        <w:rPr>
          <w:sz w:val="22"/>
          <w:szCs w:val="22"/>
          <w:lang w:val="hr-HR"/>
        </w:rPr>
        <w:t>i</w:t>
      </w:r>
      <w:r w:rsidRPr="00A90D03">
        <w:rPr>
          <w:sz w:val="22"/>
          <w:szCs w:val="22"/>
          <w:lang w:val="hr-HR"/>
        </w:rPr>
        <w:t xml:space="preserve"> o izboru najpovoljnije</w:t>
      </w:r>
      <w:r>
        <w:rPr>
          <w:sz w:val="22"/>
          <w:szCs w:val="22"/>
          <w:lang w:val="hr-HR"/>
        </w:rPr>
        <w:t>g ponuđača</w:t>
      </w:r>
      <w:r w:rsidRPr="00A90D03">
        <w:rPr>
          <w:sz w:val="22"/>
          <w:szCs w:val="22"/>
          <w:lang w:val="hr-HR"/>
        </w:rPr>
        <w:t xml:space="preserve"> ponude.</w:t>
      </w:r>
    </w:p>
    <w:p w:rsidR="00760133" w:rsidRPr="00A90D03" w:rsidRDefault="00760133" w:rsidP="00B5043A">
      <w:pPr>
        <w:jc w:val="center"/>
        <w:rPr>
          <w:b/>
          <w:sz w:val="22"/>
          <w:szCs w:val="22"/>
          <w:lang w:val="hr-HR"/>
        </w:rPr>
      </w:pPr>
    </w:p>
    <w:p w:rsidR="00B5043A" w:rsidRPr="00A90D03" w:rsidRDefault="00B5043A" w:rsidP="00B5043A">
      <w:pPr>
        <w:jc w:val="center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 xml:space="preserve">Član </w:t>
      </w:r>
      <w:r w:rsidR="00BA4F26">
        <w:rPr>
          <w:b/>
          <w:sz w:val="22"/>
          <w:szCs w:val="22"/>
          <w:lang w:val="hr-HR"/>
        </w:rPr>
        <w:t>4</w:t>
      </w:r>
      <w:r w:rsidRPr="00A90D03">
        <w:rPr>
          <w:b/>
          <w:sz w:val="22"/>
          <w:szCs w:val="22"/>
          <w:lang w:val="hr-HR"/>
        </w:rPr>
        <w:t>.</w:t>
      </w:r>
    </w:p>
    <w:p w:rsidR="00B5043A" w:rsidRPr="00A90D03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A90D03" w:rsidRDefault="00B5043A" w:rsidP="00C22945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>Ova Odluka objavit će se na web-stranici www.csr-mostar</w:t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  <w:t>, istov</w:t>
      </w:r>
      <w:r w:rsidR="00896468" w:rsidRPr="00A90D03">
        <w:rPr>
          <w:sz w:val="22"/>
          <w:szCs w:val="22"/>
          <w:lang w:val="hr-HR"/>
        </w:rPr>
        <w:t>remeno sa upućivanjem ponuđač</w:t>
      </w:r>
      <w:r w:rsidR="007C0C81">
        <w:rPr>
          <w:sz w:val="22"/>
          <w:szCs w:val="22"/>
          <w:lang w:val="hr-HR"/>
        </w:rPr>
        <w:t>ima</w:t>
      </w:r>
      <w:r w:rsidR="00896468" w:rsidRPr="00A90D03">
        <w:rPr>
          <w:sz w:val="22"/>
          <w:szCs w:val="22"/>
          <w:lang w:val="hr-HR"/>
        </w:rPr>
        <w:t xml:space="preserve"> koji je sudjelova</w:t>
      </w:r>
      <w:r w:rsidR="007C0C81">
        <w:rPr>
          <w:sz w:val="22"/>
          <w:szCs w:val="22"/>
          <w:lang w:val="hr-HR"/>
        </w:rPr>
        <w:t>li</w:t>
      </w:r>
      <w:r w:rsidRPr="00A90D03">
        <w:rPr>
          <w:sz w:val="22"/>
          <w:szCs w:val="22"/>
          <w:lang w:val="hr-HR"/>
        </w:rPr>
        <w:t xml:space="preserve"> u postupku javne nabavke u skladu sa članom 70. stav 6. Zakona o javnim nabavkama.</w:t>
      </w:r>
    </w:p>
    <w:p w:rsidR="00B5043A" w:rsidRPr="00A90D03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A90D03" w:rsidRDefault="00BA4F26" w:rsidP="00B504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 5</w:t>
      </w:r>
      <w:r w:rsidR="00B5043A" w:rsidRPr="00A90D03">
        <w:rPr>
          <w:b/>
          <w:sz w:val="22"/>
          <w:szCs w:val="22"/>
          <w:lang w:val="hr-HR"/>
        </w:rPr>
        <w:t>.</w:t>
      </w:r>
    </w:p>
    <w:p w:rsidR="00B5043A" w:rsidRPr="00A90D03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A90D03" w:rsidRDefault="00B5043A" w:rsidP="005372A4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Ova Odluka stupa na snagu danom donošenja i dostavlja se </w:t>
      </w:r>
      <w:r w:rsidR="00760133" w:rsidRPr="00A90D03">
        <w:rPr>
          <w:sz w:val="22"/>
          <w:szCs w:val="22"/>
          <w:lang w:val="hr-HR"/>
        </w:rPr>
        <w:t xml:space="preserve">zajedno sa Zapisnikom o ocjeni ponuda </w:t>
      </w:r>
      <w:r w:rsidR="008A324A">
        <w:rPr>
          <w:sz w:val="22"/>
          <w:szCs w:val="22"/>
          <w:lang w:val="hr-HR"/>
        </w:rPr>
        <w:t xml:space="preserve">i Izvještajem o toku i završetku E-aukcije </w:t>
      </w:r>
      <w:r w:rsidRPr="00A90D03">
        <w:rPr>
          <w:sz w:val="22"/>
          <w:szCs w:val="22"/>
          <w:lang w:val="hr-HR"/>
        </w:rPr>
        <w:t>svim ponuđačima koji su sudjelovali u postupku javne nabavke a u skladu sa članom 71. stav 2. Zakona o javnim nabavkama.</w:t>
      </w:r>
    </w:p>
    <w:p w:rsidR="00B5043A" w:rsidRPr="00A90D03" w:rsidRDefault="00B5043A" w:rsidP="00B5043A">
      <w:pPr>
        <w:jc w:val="center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>Obrazloženje</w:t>
      </w:r>
    </w:p>
    <w:p w:rsidR="00B5043A" w:rsidRPr="00A90D03" w:rsidRDefault="00B5043A" w:rsidP="00B5043A">
      <w:pPr>
        <w:rPr>
          <w:sz w:val="22"/>
          <w:szCs w:val="22"/>
          <w:lang w:val="hr-HR"/>
        </w:rPr>
      </w:pPr>
    </w:p>
    <w:p w:rsidR="00B5043A" w:rsidRPr="00A90D03" w:rsidRDefault="00B5043A" w:rsidP="007C4A44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Postupak javne nabavke pokrenut je Odlukom o </w:t>
      </w:r>
      <w:r w:rsidR="00760133" w:rsidRPr="00A90D03">
        <w:rPr>
          <w:sz w:val="22"/>
          <w:szCs w:val="22"/>
          <w:lang w:val="hr-HR"/>
        </w:rPr>
        <w:t>pokret</w:t>
      </w:r>
      <w:r w:rsidR="00C15D14" w:rsidRPr="00A90D03">
        <w:rPr>
          <w:sz w:val="22"/>
          <w:szCs w:val="22"/>
          <w:lang w:val="hr-HR"/>
        </w:rPr>
        <w:t xml:space="preserve">anju postupka javne </w:t>
      </w:r>
      <w:r w:rsidR="00A90D03" w:rsidRPr="00A90D03">
        <w:rPr>
          <w:sz w:val="22"/>
          <w:szCs w:val="22"/>
          <w:lang w:val="hr-HR"/>
        </w:rPr>
        <w:t xml:space="preserve">nabavke </w:t>
      </w:r>
      <w:r w:rsidR="00A57C9D">
        <w:rPr>
          <w:sz w:val="22"/>
          <w:szCs w:val="22"/>
          <w:lang w:val="hr-HR"/>
        </w:rPr>
        <w:t>usluga fizičke zaštite objekta Ustanove „Centar za socijalni rad Gr</w:t>
      </w:r>
      <w:r w:rsidR="0026364C">
        <w:rPr>
          <w:sz w:val="22"/>
          <w:szCs w:val="22"/>
          <w:lang w:val="hr-HR"/>
        </w:rPr>
        <w:t>a</w:t>
      </w:r>
      <w:r w:rsidR="00A57C9D">
        <w:rPr>
          <w:sz w:val="22"/>
          <w:szCs w:val="22"/>
          <w:lang w:val="hr-HR"/>
        </w:rPr>
        <w:t>da Mostara“</w:t>
      </w:r>
      <w:r w:rsidRPr="00A90D03">
        <w:rPr>
          <w:sz w:val="22"/>
          <w:szCs w:val="22"/>
          <w:lang w:val="hr-HR"/>
        </w:rPr>
        <w:t xml:space="preserve"> </w:t>
      </w:r>
      <w:r w:rsidR="00760133" w:rsidRPr="00A90D03">
        <w:rPr>
          <w:sz w:val="22"/>
          <w:szCs w:val="22"/>
          <w:lang w:val="hr-HR"/>
        </w:rPr>
        <w:t xml:space="preserve">broj: </w:t>
      </w:r>
      <w:r w:rsidR="00F52D7B" w:rsidRPr="003A3EFB">
        <w:rPr>
          <w:sz w:val="22"/>
          <w:szCs w:val="22"/>
          <w:lang w:val="bs-Latn-BA"/>
        </w:rPr>
        <w:t>01-45-</w:t>
      </w:r>
      <w:r w:rsidR="00E5485D">
        <w:rPr>
          <w:sz w:val="22"/>
          <w:szCs w:val="22"/>
          <w:lang w:val="bs-Latn-BA"/>
        </w:rPr>
        <w:t xml:space="preserve">2086/22 </w:t>
      </w:r>
      <w:r w:rsidR="00E5485D">
        <w:rPr>
          <w:sz w:val="22"/>
          <w:szCs w:val="22"/>
          <w:lang w:val="hr-HR"/>
        </w:rPr>
        <w:t>od 24</w:t>
      </w:r>
      <w:r w:rsidR="00D368C6" w:rsidRPr="00A90D03">
        <w:rPr>
          <w:sz w:val="22"/>
          <w:szCs w:val="22"/>
          <w:lang w:val="hr-HR"/>
        </w:rPr>
        <w:t>.0</w:t>
      </w:r>
      <w:r w:rsidR="00F52D7B">
        <w:rPr>
          <w:sz w:val="22"/>
          <w:szCs w:val="22"/>
          <w:lang w:val="hr-HR"/>
        </w:rPr>
        <w:t>5</w:t>
      </w:r>
      <w:r w:rsidR="00D368C6" w:rsidRPr="00A90D03">
        <w:rPr>
          <w:sz w:val="22"/>
          <w:szCs w:val="22"/>
          <w:lang w:val="hr-HR"/>
        </w:rPr>
        <w:t>.20</w:t>
      </w:r>
      <w:r w:rsidR="00E5485D">
        <w:rPr>
          <w:sz w:val="22"/>
          <w:szCs w:val="22"/>
          <w:lang w:val="hr-HR"/>
        </w:rPr>
        <w:t>22</w:t>
      </w:r>
      <w:r w:rsidRPr="00A90D03">
        <w:rPr>
          <w:sz w:val="22"/>
          <w:szCs w:val="22"/>
          <w:lang w:val="hr-HR"/>
        </w:rPr>
        <w:t>. godine.</w:t>
      </w:r>
    </w:p>
    <w:p w:rsidR="00B5043A" w:rsidRPr="00A90D03" w:rsidRDefault="00B5043A" w:rsidP="007C4A44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Javna nabavka je provedena </w:t>
      </w:r>
      <w:r w:rsidR="00C82D12" w:rsidRPr="00A90D03">
        <w:rPr>
          <w:sz w:val="22"/>
          <w:szCs w:val="22"/>
          <w:lang w:val="hr-HR"/>
        </w:rPr>
        <w:t>putem konkurentskog zahtjeva</w:t>
      </w:r>
      <w:r w:rsidR="00760133" w:rsidRPr="00A90D03">
        <w:rPr>
          <w:sz w:val="22"/>
          <w:szCs w:val="22"/>
          <w:lang w:val="hr-HR"/>
        </w:rPr>
        <w:t xml:space="preserve"> za dostavljanje ponuda.</w:t>
      </w:r>
      <w:r w:rsidRPr="00A90D03">
        <w:rPr>
          <w:sz w:val="22"/>
          <w:szCs w:val="22"/>
          <w:lang w:val="hr-HR"/>
        </w:rPr>
        <w:t xml:space="preserve"> </w:t>
      </w:r>
    </w:p>
    <w:p w:rsidR="005F1628" w:rsidRPr="00E5485D" w:rsidRDefault="00DD4EC3" w:rsidP="00E5485D">
      <w:pPr>
        <w:rPr>
          <w:bCs/>
          <w:lang w:val="bs-Latn-BA"/>
        </w:rPr>
      </w:pPr>
      <w:r w:rsidRPr="00A90D03">
        <w:rPr>
          <w:sz w:val="22"/>
          <w:szCs w:val="22"/>
          <w:lang w:val="hr-HR"/>
        </w:rPr>
        <w:t>V</w:t>
      </w:r>
      <w:r w:rsidR="00B5043A" w:rsidRPr="00A90D03">
        <w:rPr>
          <w:sz w:val="22"/>
          <w:szCs w:val="22"/>
          <w:lang w:val="hr-HR"/>
        </w:rPr>
        <w:t xml:space="preserve">rijednost </w:t>
      </w:r>
      <w:r w:rsidR="00760133" w:rsidRPr="00A90D03">
        <w:rPr>
          <w:sz w:val="22"/>
          <w:szCs w:val="22"/>
          <w:lang w:val="hr-HR"/>
        </w:rPr>
        <w:t xml:space="preserve">javne </w:t>
      </w:r>
      <w:r w:rsidR="00B5043A" w:rsidRPr="00A90D03">
        <w:rPr>
          <w:sz w:val="22"/>
          <w:szCs w:val="22"/>
          <w:lang w:val="hr-HR"/>
        </w:rPr>
        <w:t xml:space="preserve">nabavke </w:t>
      </w:r>
      <w:r w:rsidR="008C608B">
        <w:rPr>
          <w:sz w:val="22"/>
          <w:szCs w:val="22"/>
          <w:lang w:val="hr-HR"/>
        </w:rPr>
        <w:t xml:space="preserve">usluga fizičke zaštite objekta Ustanove </w:t>
      </w:r>
      <w:r w:rsidR="00D368C6" w:rsidRPr="00A90D03">
        <w:rPr>
          <w:sz w:val="22"/>
          <w:szCs w:val="22"/>
          <w:lang w:val="hr-HR"/>
        </w:rPr>
        <w:t xml:space="preserve">iznosi </w:t>
      </w:r>
      <w:r w:rsidR="00E5485D">
        <w:rPr>
          <w:sz w:val="22"/>
          <w:szCs w:val="22"/>
          <w:lang w:val="hr-HR"/>
        </w:rPr>
        <w:t>12.735,0</w:t>
      </w:r>
      <w:r w:rsidR="00FC2074" w:rsidRPr="00FC2074">
        <w:rPr>
          <w:sz w:val="22"/>
          <w:szCs w:val="22"/>
          <w:lang w:val="hr-HR"/>
        </w:rPr>
        <w:t>0 KM bez PDV-a</w:t>
      </w:r>
      <w:r w:rsidR="00FC2074">
        <w:rPr>
          <w:sz w:val="22"/>
          <w:szCs w:val="22"/>
          <w:lang w:val="hr-HR"/>
        </w:rPr>
        <w:t>, odnosno</w:t>
      </w:r>
      <w:r w:rsidR="00FC2074" w:rsidRPr="00FC2074">
        <w:rPr>
          <w:b/>
          <w:sz w:val="22"/>
          <w:szCs w:val="22"/>
          <w:lang w:val="hr-HR"/>
        </w:rPr>
        <w:t xml:space="preserve"> </w:t>
      </w:r>
      <w:r w:rsidR="00E5485D">
        <w:rPr>
          <w:sz w:val="22"/>
          <w:szCs w:val="22"/>
          <w:lang w:val="bs-Latn-BA"/>
        </w:rPr>
        <w:t>14.9</w:t>
      </w:r>
      <w:r w:rsidR="00F52D7B">
        <w:rPr>
          <w:sz w:val="22"/>
          <w:szCs w:val="22"/>
          <w:lang w:val="bs-Latn-BA"/>
        </w:rPr>
        <w:t>0</w:t>
      </w:r>
      <w:r w:rsidR="00F52D7B" w:rsidRPr="00D360E6">
        <w:rPr>
          <w:sz w:val="22"/>
          <w:szCs w:val="22"/>
          <w:lang w:val="bs-Latn-BA"/>
        </w:rPr>
        <w:t>0 KM sa PDV-om</w:t>
      </w:r>
      <w:r w:rsidR="00BB1FEA" w:rsidRPr="00A90D03">
        <w:rPr>
          <w:sz w:val="22"/>
          <w:szCs w:val="22"/>
          <w:lang w:val="hr-HR"/>
        </w:rPr>
        <w:t>.</w:t>
      </w:r>
      <w:r w:rsidR="005F1628" w:rsidRPr="005F1628">
        <w:rPr>
          <w:sz w:val="22"/>
          <w:szCs w:val="22"/>
          <w:lang w:val="hr-HR"/>
        </w:rPr>
        <w:t xml:space="preserve"> </w:t>
      </w:r>
      <w:r w:rsidR="005F1628" w:rsidRPr="00A90D03">
        <w:rPr>
          <w:sz w:val="22"/>
          <w:szCs w:val="22"/>
          <w:lang w:val="hr-HR"/>
        </w:rPr>
        <w:t xml:space="preserve">Komisija za javne nabavke imenovana </w:t>
      </w:r>
      <w:r w:rsidR="008C608B">
        <w:rPr>
          <w:sz w:val="22"/>
          <w:szCs w:val="22"/>
          <w:lang w:val="hr-HR"/>
        </w:rPr>
        <w:t xml:space="preserve">je </w:t>
      </w:r>
      <w:r w:rsidR="005F1628">
        <w:rPr>
          <w:sz w:val="22"/>
          <w:szCs w:val="22"/>
          <w:lang w:val="hr-HR"/>
        </w:rPr>
        <w:t>Odlukom</w:t>
      </w:r>
      <w:r w:rsidR="005F1628" w:rsidRPr="00A90D03">
        <w:rPr>
          <w:sz w:val="22"/>
          <w:szCs w:val="22"/>
          <w:lang w:val="hr-HR"/>
        </w:rPr>
        <w:t xml:space="preserve"> broj: </w:t>
      </w:r>
      <w:r w:rsidR="00E5485D" w:rsidRPr="0073063A">
        <w:rPr>
          <w:sz w:val="22"/>
          <w:szCs w:val="22"/>
          <w:lang w:val="hr-HR"/>
        </w:rPr>
        <w:t>01-45-1878/22</w:t>
      </w:r>
      <w:r w:rsidR="00E5485D">
        <w:rPr>
          <w:lang w:val="hr-HR"/>
        </w:rPr>
        <w:t xml:space="preserve"> </w:t>
      </w:r>
      <w:r w:rsidR="00E5485D" w:rsidRPr="0073063A">
        <w:rPr>
          <w:sz w:val="22"/>
          <w:szCs w:val="22"/>
          <w:lang w:val="bs-Latn-BA"/>
        </w:rPr>
        <w:t>od 09.05.2022</w:t>
      </w:r>
      <w:r w:rsidR="005F1628" w:rsidRPr="00A90D03">
        <w:rPr>
          <w:sz w:val="22"/>
          <w:szCs w:val="22"/>
          <w:lang w:val="hr-HR"/>
        </w:rPr>
        <w:t>. godine</w:t>
      </w:r>
      <w:r w:rsidR="005F1628">
        <w:rPr>
          <w:sz w:val="22"/>
          <w:szCs w:val="22"/>
          <w:lang w:val="hr-HR"/>
        </w:rPr>
        <w:t>.</w:t>
      </w:r>
      <w:r w:rsidR="007E0864">
        <w:rPr>
          <w:sz w:val="22"/>
          <w:szCs w:val="22"/>
          <w:lang w:val="hr-HR"/>
        </w:rPr>
        <w:t xml:space="preserve"> </w:t>
      </w:r>
      <w:r w:rsidR="00FB7534" w:rsidRPr="00A90D03">
        <w:rPr>
          <w:sz w:val="22"/>
          <w:szCs w:val="22"/>
          <w:lang w:val="hr-HR"/>
        </w:rPr>
        <w:t>Tenderska dokumentacija i o</w:t>
      </w:r>
      <w:r w:rsidR="00624B01" w:rsidRPr="00A90D03">
        <w:rPr>
          <w:sz w:val="22"/>
          <w:szCs w:val="22"/>
          <w:lang w:val="hr-HR"/>
        </w:rPr>
        <w:t xml:space="preserve">bavještenje o nabavci </w:t>
      </w:r>
      <w:r w:rsidR="00FB7534" w:rsidRPr="00A90D03">
        <w:rPr>
          <w:sz w:val="22"/>
          <w:szCs w:val="22"/>
          <w:lang w:val="hr-HR"/>
        </w:rPr>
        <w:t xml:space="preserve">broj: </w:t>
      </w:r>
      <w:r w:rsidR="00E5485D" w:rsidRPr="00E322C0">
        <w:rPr>
          <w:bCs/>
          <w:lang w:val="bs-Latn-BA"/>
        </w:rPr>
        <w:t>1324-7-</w:t>
      </w:r>
      <w:r w:rsidR="00E5485D">
        <w:rPr>
          <w:bCs/>
          <w:lang w:val="bs-Latn-BA"/>
        </w:rPr>
        <w:t>2-1-3-1</w:t>
      </w:r>
      <w:r w:rsidR="00E5485D" w:rsidRPr="00E322C0">
        <w:rPr>
          <w:bCs/>
          <w:lang w:val="bs-Latn-BA"/>
        </w:rPr>
        <w:t>/</w:t>
      </w:r>
      <w:r w:rsidR="00E5485D">
        <w:rPr>
          <w:bCs/>
          <w:lang w:val="bs-Latn-BA"/>
        </w:rPr>
        <w:t>22</w:t>
      </w:r>
      <w:r w:rsidR="00E5485D">
        <w:rPr>
          <w:bCs/>
          <w:lang w:val="bs-Latn-BA"/>
        </w:rPr>
        <w:t xml:space="preserve"> </w:t>
      </w:r>
      <w:r w:rsidR="00FB7534" w:rsidRPr="00A90D03">
        <w:rPr>
          <w:sz w:val="22"/>
          <w:szCs w:val="22"/>
          <w:lang w:val="hr-HR"/>
        </w:rPr>
        <w:t>objavljeni su</w:t>
      </w:r>
      <w:r w:rsidR="005372A4" w:rsidRPr="00A90D03">
        <w:rPr>
          <w:sz w:val="22"/>
          <w:szCs w:val="22"/>
          <w:lang w:val="hr-HR"/>
        </w:rPr>
        <w:t xml:space="preserve"> na Portalu javnih nabavki </w:t>
      </w:r>
      <w:r w:rsidR="00A1355E" w:rsidRPr="00A90D03">
        <w:rPr>
          <w:sz w:val="22"/>
          <w:szCs w:val="22"/>
          <w:lang w:val="hr-HR"/>
        </w:rPr>
        <w:t>dana</w:t>
      </w:r>
      <w:r w:rsidR="00D368C6" w:rsidRPr="00A90D03">
        <w:rPr>
          <w:sz w:val="22"/>
          <w:szCs w:val="22"/>
          <w:lang w:val="hr-HR"/>
        </w:rPr>
        <w:t xml:space="preserve"> </w:t>
      </w:r>
      <w:r w:rsidR="00E5485D">
        <w:rPr>
          <w:sz w:val="22"/>
          <w:szCs w:val="22"/>
          <w:lang w:val="hr-HR"/>
        </w:rPr>
        <w:t>24</w:t>
      </w:r>
      <w:r w:rsidR="00D368C6" w:rsidRPr="00A90D03">
        <w:rPr>
          <w:sz w:val="22"/>
          <w:szCs w:val="22"/>
          <w:lang w:val="hr-HR"/>
        </w:rPr>
        <w:t>.0</w:t>
      </w:r>
      <w:r w:rsidR="00FC2074">
        <w:rPr>
          <w:sz w:val="22"/>
          <w:szCs w:val="22"/>
          <w:lang w:val="hr-HR"/>
        </w:rPr>
        <w:t>5</w:t>
      </w:r>
      <w:r w:rsidR="00D368C6" w:rsidRPr="00A90D03">
        <w:rPr>
          <w:sz w:val="22"/>
          <w:szCs w:val="22"/>
          <w:lang w:val="hr-HR"/>
        </w:rPr>
        <w:t>.20</w:t>
      </w:r>
      <w:r w:rsidR="00E5485D">
        <w:rPr>
          <w:sz w:val="22"/>
          <w:szCs w:val="22"/>
          <w:lang w:val="hr-HR"/>
        </w:rPr>
        <w:t>22</w:t>
      </w:r>
      <w:r w:rsidR="00DC44F9" w:rsidRPr="00A90D03">
        <w:rPr>
          <w:sz w:val="22"/>
          <w:szCs w:val="22"/>
          <w:lang w:val="hr-HR"/>
        </w:rPr>
        <w:t>. godine.</w:t>
      </w:r>
      <w:r w:rsidR="00481323" w:rsidRPr="00A90D03">
        <w:rPr>
          <w:sz w:val="22"/>
          <w:szCs w:val="22"/>
          <w:lang w:val="hr-HR"/>
        </w:rPr>
        <w:t xml:space="preserve"> </w:t>
      </w:r>
      <w:r w:rsidR="007C4A44" w:rsidRPr="00A90D03">
        <w:rPr>
          <w:sz w:val="22"/>
          <w:szCs w:val="22"/>
          <w:lang w:val="hr-HR"/>
        </w:rPr>
        <w:t>Budući da je u ovom postupku Tend</w:t>
      </w:r>
      <w:r w:rsidR="00481323" w:rsidRPr="00A90D03">
        <w:rPr>
          <w:sz w:val="22"/>
          <w:szCs w:val="22"/>
          <w:lang w:val="hr-HR"/>
        </w:rPr>
        <w:t>erska dokumentacija objavljena</w:t>
      </w:r>
      <w:r w:rsidR="007C4A44" w:rsidRPr="00A90D03">
        <w:rPr>
          <w:sz w:val="22"/>
          <w:szCs w:val="22"/>
          <w:lang w:val="hr-HR"/>
        </w:rPr>
        <w:t xml:space="preserve"> na Portalu javnih nabavki</w:t>
      </w:r>
      <w:r w:rsidR="00481323" w:rsidRPr="00A90D03">
        <w:rPr>
          <w:sz w:val="22"/>
          <w:szCs w:val="22"/>
          <w:lang w:val="hr-HR"/>
        </w:rPr>
        <w:t>,</w:t>
      </w:r>
      <w:r w:rsidR="007C4A44" w:rsidRPr="00A90D03">
        <w:rPr>
          <w:sz w:val="22"/>
          <w:szCs w:val="22"/>
          <w:lang w:val="hr-HR"/>
        </w:rPr>
        <w:t xml:space="preserve"> poziv za preuzimanje tenderske dokumentacije </w:t>
      </w:r>
      <w:r w:rsidR="006900DA" w:rsidRPr="00A90D03">
        <w:rPr>
          <w:sz w:val="22"/>
          <w:szCs w:val="22"/>
          <w:lang w:val="hr-HR"/>
        </w:rPr>
        <w:t xml:space="preserve">proslijeđen je </w:t>
      </w:r>
      <w:r w:rsidR="00481323" w:rsidRPr="00A90D03">
        <w:rPr>
          <w:sz w:val="22"/>
          <w:szCs w:val="22"/>
          <w:lang w:val="hr-HR"/>
        </w:rPr>
        <w:t xml:space="preserve">na </w:t>
      </w:r>
      <w:r w:rsidR="00A90D03" w:rsidRPr="00A90D03">
        <w:rPr>
          <w:sz w:val="22"/>
          <w:szCs w:val="22"/>
          <w:lang w:val="hr-HR"/>
        </w:rPr>
        <w:t xml:space="preserve">tri </w:t>
      </w:r>
      <w:r w:rsidR="00481323" w:rsidRPr="00A90D03">
        <w:rPr>
          <w:sz w:val="22"/>
          <w:szCs w:val="22"/>
          <w:lang w:val="hr-HR"/>
        </w:rPr>
        <w:t>adrese</w:t>
      </w:r>
      <w:bookmarkStart w:id="0" w:name="_Hlk37956963"/>
      <w:r w:rsidR="00D06D65">
        <w:rPr>
          <w:sz w:val="22"/>
          <w:szCs w:val="22"/>
          <w:lang w:val="hr-HR"/>
        </w:rPr>
        <w:t xml:space="preserve"> i to</w:t>
      </w:r>
      <w:r w:rsidR="006900DA" w:rsidRPr="00A90D03">
        <w:rPr>
          <w:sz w:val="22"/>
          <w:szCs w:val="22"/>
          <w:lang w:val="hr-HR"/>
        </w:rPr>
        <w:t>:</w:t>
      </w:r>
      <w:r w:rsidR="00186B48" w:rsidRPr="00A90D03">
        <w:rPr>
          <w:sz w:val="22"/>
          <w:szCs w:val="22"/>
          <w:lang w:val="hr-HR"/>
        </w:rPr>
        <w:t xml:space="preserve"> </w:t>
      </w:r>
      <w:proofErr w:type="spellStart"/>
      <w:r w:rsidR="00E5485D">
        <w:rPr>
          <w:sz w:val="22"/>
          <w:szCs w:val="22"/>
          <w:lang w:val="hr-HR"/>
        </w:rPr>
        <w:t>Securitas</w:t>
      </w:r>
      <w:proofErr w:type="spellEnd"/>
      <w:r w:rsidR="0020338C">
        <w:rPr>
          <w:sz w:val="22"/>
          <w:szCs w:val="22"/>
          <w:lang w:val="hr-HR"/>
        </w:rPr>
        <w:t xml:space="preserve"> d.o.o., </w:t>
      </w:r>
      <w:r w:rsidR="00E5485D">
        <w:rPr>
          <w:sz w:val="22"/>
          <w:szCs w:val="22"/>
          <w:lang w:val="hr-HR"/>
        </w:rPr>
        <w:lastRenderedPageBreak/>
        <w:t>Bačići broj 3</w:t>
      </w:r>
      <w:r w:rsidR="00186B48" w:rsidRPr="00A90D03">
        <w:rPr>
          <w:sz w:val="22"/>
          <w:szCs w:val="22"/>
          <w:lang w:val="hr-HR"/>
        </w:rPr>
        <w:t xml:space="preserve">, </w:t>
      </w:r>
      <w:r w:rsidR="00E5485D">
        <w:rPr>
          <w:sz w:val="22"/>
          <w:szCs w:val="22"/>
          <w:lang w:val="hr-HR"/>
        </w:rPr>
        <w:t>Sarajevo</w:t>
      </w:r>
      <w:r w:rsidR="00186B48" w:rsidRPr="00A90D03">
        <w:rPr>
          <w:sz w:val="22"/>
          <w:szCs w:val="22"/>
          <w:lang w:val="hr-HR"/>
        </w:rPr>
        <w:t xml:space="preserve">; </w:t>
      </w:r>
      <w:r w:rsidR="0020338C">
        <w:rPr>
          <w:sz w:val="22"/>
          <w:szCs w:val="22"/>
          <w:lang w:val="hr-HR"/>
        </w:rPr>
        <w:t xml:space="preserve">Delta </w:t>
      </w:r>
      <w:proofErr w:type="spellStart"/>
      <w:r w:rsidR="0020338C">
        <w:rPr>
          <w:sz w:val="22"/>
          <w:szCs w:val="22"/>
          <w:lang w:val="hr-HR"/>
        </w:rPr>
        <w:t>Security</w:t>
      </w:r>
      <w:proofErr w:type="spellEnd"/>
      <w:r w:rsidR="0020338C">
        <w:rPr>
          <w:sz w:val="22"/>
          <w:szCs w:val="22"/>
          <w:lang w:val="hr-HR"/>
        </w:rPr>
        <w:t xml:space="preserve"> d.o.o., Gospodarska zona. Tromeđa II, br. 3, Čitluk </w:t>
      </w:r>
      <w:r w:rsidR="002549DA" w:rsidRPr="00A90D03">
        <w:rPr>
          <w:sz w:val="22"/>
          <w:szCs w:val="22"/>
          <w:lang w:val="hr-HR"/>
        </w:rPr>
        <w:t xml:space="preserve">i </w:t>
      </w:r>
      <w:proofErr w:type="spellStart"/>
      <w:r w:rsidR="0020338C">
        <w:rPr>
          <w:sz w:val="22"/>
          <w:szCs w:val="22"/>
          <w:lang w:val="hr-HR"/>
        </w:rPr>
        <w:t>S</w:t>
      </w:r>
      <w:r w:rsidR="00E5485D">
        <w:rPr>
          <w:sz w:val="22"/>
          <w:szCs w:val="22"/>
          <w:lang w:val="hr-HR"/>
        </w:rPr>
        <w:t>word</w:t>
      </w:r>
      <w:proofErr w:type="spellEnd"/>
      <w:r w:rsidR="00E5485D">
        <w:rPr>
          <w:sz w:val="22"/>
          <w:szCs w:val="22"/>
          <w:lang w:val="hr-HR"/>
        </w:rPr>
        <w:t xml:space="preserve"> </w:t>
      </w:r>
      <w:proofErr w:type="spellStart"/>
      <w:r w:rsidR="00E5485D">
        <w:rPr>
          <w:sz w:val="22"/>
          <w:szCs w:val="22"/>
          <w:lang w:val="hr-HR"/>
        </w:rPr>
        <w:t>Security</w:t>
      </w:r>
      <w:proofErr w:type="spellEnd"/>
      <w:r w:rsidR="0020338C">
        <w:rPr>
          <w:sz w:val="22"/>
          <w:szCs w:val="22"/>
          <w:lang w:val="hr-HR"/>
        </w:rPr>
        <w:t xml:space="preserve"> d.o.o.</w:t>
      </w:r>
      <w:r w:rsidR="00481323" w:rsidRPr="00A90D03">
        <w:rPr>
          <w:sz w:val="22"/>
          <w:szCs w:val="22"/>
          <w:lang w:val="hr-HR"/>
        </w:rPr>
        <w:t xml:space="preserve">, </w:t>
      </w:r>
      <w:proofErr w:type="spellStart"/>
      <w:r w:rsidR="00DA2E40">
        <w:rPr>
          <w:sz w:val="22"/>
          <w:szCs w:val="22"/>
          <w:lang w:val="hr-HR"/>
        </w:rPr>
        <w:t>Alipaš</w:t>
      </w:r>
      <w:bookmarkStart w:id="1" w:name="_GoBack"/>
      <w:bookmarkEnd w:id="1"/>
      <w:r w:rsidR="00E5485D">
        <w:rPr>
          <w:sz w:val="22"/>
          <w:szCs w:val="22"/>
          <w:lang w:val="hr-HR"/>
        </w:rPr>
        <w:t>ina</w:t>
      </w:r>
      <w:proofErr w:type="spellEnd"/>
      <w:r w:rsidR="00E5485D">
        <w:rPr>
          <w:sz w:val="22"/>
          <w:szCs w:val="22"/>
          <w:lang w:val="hr-HR"/>
        </w:rPr>
        <w:t xml:space="preserve"> 83</w:t>
      </w:r>
      <w:r w:rsidR="00481323" w:rsidRPr="00A90D03">
        <w:rPr>
          <w:sz w:val="22"/>
          <w:szCs w:val="22"/>
          <w:lang w:val="hr-HR"/>
        </w:rPr>
        <w:t xml:space="preserve">, </w:t>
      </w:r>
      <w:bookmarkEnd w:id="0"/>
      <w:proofErr w:type="spellStart"/>
      <w:r w:rsidR="00E5485D">
        <w:rPr>
          <w:sz w:val="22"/>
          <w:szCs w:val="22"/>
          <w:lang w:val="hr-HR"/>
        </w:rPr>
        <w:t>Sarjevo</w:t>
      </w:r>
      <w:proofErr w:type="spellEnd"/>
      <w:r w:rsidR="00481323" w:rsidRPr="00A90D03">
        <w:rPr>
          <w:sz w:val="22"/>
          <w:szCs w:val="22"/>
          <w:lang w:val="hr-HR"/>
        </w:rPr>
        <w:t>, istovremeno sa slanjem obavještenja na Portal javnih nabavki.</w:t>
      </w:r>
      <w:r w:rsidR="005F1628">
        <w:rPr>
          <w:sz w:val="22"/>
          <w:szCs w:val="22"/>
          <w:lang w:val="hr-HR"/>
        </w:rPr>
        <w:t xml:space="preserve"> </w:t>
      </w:r>
      <w:r w:rsidR="007C0C81" w:rsidRPr="00643645">
        <w:rPr>
          <w:sz w:val="22"/>
          <w:szCs w:val="22"/>
          <w:lang w:val="hr-HR"/>
        </w:rPr>
        <w:t xml:space="preserve">Tendersku dokumentaciju sa Portala Javnih nabavki preuzelo je </w:t>
      </w:r>
      <w:r w:rsidR="005F1628" w:rsidRPr="00643645">
        <w:rPr>
          <w:sz w:val="22"/>
          <w:szCs w:val="22"/>
          <w:lang w:val="hr-HR"/>
        </w:rPr>
        <w:t xml:space="preserve">ukupno </w:t>
      </w:r>
      <w:r w:rsidR="00FC2074" w:rsidRPr="00643645">
        <w:rPr>
          <w:sz w:val="22"/>
          <w:szCs w:val="22"/>
          <w:lang w:val="hr-HR"/>
        </w:rPr>
        <w:t>devet  (</w:t>
      </w:r>
      <w:r w:rsidR="00E5485D">
        <w:rPr>
          <w:sz w:val="22"/>
          <w:szCs w:val="22"/>
          <w:lang w:val="hr-HR"/>
        </w:rPr>
        <w:t>7</w:t>
      </w:r>
      <w:r w:rsidR="00FC2074" w:rsidRPr="00643645">
        <w:rPr>
          <w:sz w:val="22"/>
          <w:szCs w:val="22"/>
          <w:lang w:val="hr-HR"/>
        </w:rPr>
        <w:t>)</w:t>
      </w:r>
      <w:r w:rsidR="005F1628" w:rsidRPr="00643645">
        <w:rPr>
          <w:sz w:val="22"/>
          <w:szCs w:val="22"/>
          <w:lang w:val="hr-HR"/>
        </w:rPr>
        <w:t xml:space="preserve"> ponuđača.</w:t>
      </w:r>
      <w:bookmarkStart w:id="2" w:name="_Hlk37955727"/>
    </w:p>
    <w:p w:rsidR="00643645" w:rsidRDefault="00AC4E64" w:rsidP="0064364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643645">
        <w:rPr>
          <w:rFonts w:ascii="Times New Roman" w:hAnsi="Times New Roman" w:cs="Times New Roman"/>
          <w:sz w:val="22"/>
          <w:szCs w:val="22"/>
          <w:lang w:val="hr-HR"/>
        </w:rPr>
        <w:t xml:space="preserve">Krajnji rok </w:t>
      </w:r>
      <w:r w:rsidR="00E5485D">
        <w:rPr>
          <w:rFonts w:ascii="Times New Roman" w:hAnsi="Times New Roman" w:cs="Times New Roman"/>
          <w:sz w:val="22"/>
          <w:szCs w:val="22"/>
          <w:lang w:val="hr-HR"/>
        </w:rPr>
        <w:t>za dostavljanje ponuda bio je 03.06.2022</w:t>
      </w:r>
      <w:r w:rsidRPr="00643645">
        <w:rPr>
          <w:rFonts w:ascii="Times New Roman" w:hAnsi="Times New Roman" w:cs="Times New Roman"/>
          <w:sz w:val="22"/>
          <w:szCs w:val="22"/>
          <w:lang w:val="hr-HR"/>
        </w:rPr>
        <w:t>. godine do 11:00 sati.</w:t>
      </w:r>
      <w:r w:rsidR="001F038F" w:rsidRPr="00643645">
        <w:rPr>
          <w:rFonts w:ascii="Times New Roman" w:hAnsi="Times New Roman" w:cs="Times New Roman"/>
          <w:sz w:val="22"/>
          <w:szCs w:val="22"/>
          <w:lang w:val="hr-HR"/>
        </w:rPr>
        <w:t xml:space="preserve"> Komisija za javne nabavke je istog dana u 11:15 </w:t>
      </w:r>
      <w:r w:rsidR="00643645">
        <w:rPr>
          <w:rFonts w:ascii="Times New Roman" w:hAnsi="Times New Roman" w:cs="Times New Roman"/>
          <w:sz w:val="22"/>
          <w:szCs w:val="22"/>
          <w:lang w:val="hr-HR"/>
        </w:rPr>
        <w:t xml:space="preserve">izvršila javno otvaranja ponuda, kao i pregled i ocjenu istih  o čemu je sačinila </w:t>
      </w:r>
      <w:r w:rsidR="00643645" w:rsidRPr="00A90D03">
        <w:rPr>
          <w:rFonts w:ascii="Times New Roman" w:hAnsi="Times New Roman" w:cs="Times New Roman"/>
          <w:sz w:val="22"/>
          <w:szCs w:val="22"/>
          <w:lang w:val="hr-HR"/>
        </w:rPr>
        <w:t xml:space="preserve">Zapisnik </w:t>
      </w:r>
      <w:r w:rsidR="00643645">
        <w:rPr>
          <w:rFonts w:ascii="Times New Roman" w:hAnsi="Times New Roman" w:cs="Times New Roman"/>
          <w:sz w:val="22"/>
          <w:szCs w:val="22"/>
          <w:lang w:val="hr-HR"/>
        </w:rPr>
        <w:t>o</w:t>
      </w:r>
      <w:r w:rsidR="00643645" w:rsidRPr="00A90D03">
        <w:rPr>
          <w:rFonts w:ascii="Times New Roman" w:hAnsi="Times New Roman" w:cs="Times New Roman"/>
          <w:sz w:val="22"/>
          <w:szCs w:val="22"/>
          <w:lang w:val="hr-HR"/>
        </w:rPr>
        <w:t xml:space="preserve"> otvaranj</w:t>
      </w:r>
      <w:r w:rsidR="00643645">
        <w:rPr>
          <w:rFonts w:ascii="Times New Roman" w:hAnsi="Times New Roman" w:cs="Times New Roman"/>
          <w:sz w:val="22"/>
          <w:szCs w:val="22"/>
          <w:lang w:val="hr-HR"/>
        </w:rPr>
        <w:t>u</w:t>
      </w:r>
      <w:r w:rsidR="00643645" w:rsidRPr="00A90D03">
        <w:rPr>
          <w:rFonts w:ascii="Times New Roman" w:hAnsi="Times New Roman" w:cs="Times New Roman"/>
          <w:sz w:val="22"/>
          <w:szCs w:val="22"/>
          <w:lang w:val="hr-HR"/>
        </w:rPr>
        <w:t xml:space="preserve"> ponud</w:t>
      </w:r>
      <w:r w:rsidR="00643645">
        <w:rPr>
          <w:rFonts w:ascii="Times New Roman" w:hAnsi="Times New Roman" w:cs="Times New Roman"/>
          <w:sz w:val="22"/>
          <w:szCs w:val="22"/>
          <w:lang w:val="hr-HR"/>
        </w:rPr>
        <w:t>a</w:t>
      </w:r>
      <w:r w:rsidR="007E0864">
        <w:rPr>
          <w:rFonts w:ascii="Times New Roman" w:hAnsi="Times New Roman" w:cs="Times New Roman"/>
          <w:sz w:val="22"/>
          <w:szCs w:val="22"/>
          <w:lang w:val="hr-HR"/>
        </w:rPr>
        <w:t xml:space="preserve"> broj:</w:t>
      </w:r>
      <w:r w:rsidR="00E5485D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643645" w:rsidRPr="00A90D03">
        <w:rPr>
          <w:rFonts w:ascii="Times New Roman" w:hAnsi="Times New Roman" w:cs="Times New Roman"/>
          <w:sz w:val="22"/>
          <w:szCs w:val="22"/>
          <w:lang w:val="hr-HR"/>
        </w:rPr>
        <w:t>24-</w:t>
      </w:r>
      <w:r w:rsidR="00643645">
        <w:rPr>
          <w:rFonts w:ascii="Times New Roman" w:hAnsi="Times New Roman" w:cs="Times New Roman"/>
          <w:sz w:val="22"/>
          <w:szCs w:val="22"/>
          <w:lang w:val="hr-HR"/>
        </w:rPr>
        <w:t>45</w:t>
      </w:r>
      <w:r w:rsidR="00643645" w:rsidRPr="00A90D03">
        <w:rPr>
          <w:rFonts w:ascii="Times New Roman" w:hAnsi="Times New Roman" w:cs="Times New Roman"/>
          <w:sz w:val="22"/>
          <w:szCs w:val="22"/>
          <w:lang w:val="hr-HR"/>
        </w:rPr>
        <w:t>-</w:t>
      </w:r>
      <w:r w:rsidR="00E5485D">
        <w:rPr>
          <w:rFonts w:ascii="Times New Roman" w:hAnsi="Times New Roman" w:cs="Times New Roman"/>
          <w:color w:val="auto"/>
          <w:sz w:val="22"/>
          <w:szCs w:val="22"/>
          <w:lang w:val="hr-HR"/>
        </w:rPr>
        <w:t>2223</w:t>
      </w:r>
      <w:r w:rsidR="00643645" w:rsidRPr="00A90D03">
        <w:rPr>
          <w:rFonts w:ascii="Times New Roman" w:hAnsi="Times New Roman" w:cs="Times New Roman"/>
          <w:color w:val="auto"/>
          <w:sz w:val="22"/>
          <w:szCs w:val="22"/>
          <w:lang w:val="hr-HR"/>
        </w:rPr>
        <w:t>/</w:t>
      </w:r>
      <w:r w:rsidR="00643645">
        <w:rPr>
          <w:rFonts w:ascii="Times New Roman" w:hAnsi="Times New Roman" w:cs="Times New Roman"/>
          <w:color w:val="auto"/>
          <w:sz w:val="22"/>
          <w:szCs w:val="22"/>
          <w:lang w:val="hr-HR"/>
        </w:rPr>
        <w:t>2</w:t>
      </w:r>
      <w:r w:rsidR="00E5485D">
        <w:rPr>
          <w:rFonts w:ascii="Times New Roman" w:hAnsi="Times New Roman" w:cs="Times New Roman"/>
          <w:color w:val="auto"/>
          <w:sz w:val="22"/>
          <w:szCs w:val="22"/>
          <w:lang w:val="hr-HR"/>
        </w:rPr>
        <w:t>2</w:t>
      </w:r>
      <w:r w:rsidR="00643645" w:rsidRPr="00A90D03">
        <w:rPr>
          <w:rFonts w:ascii="Times New Roman" w:hAnsi="Times New Roman" w:cs="Times New Roman"/>
          <w:sz w:val="22"/>
          <w:szCs w:val="22"/>
          <w:lang w:val="hr-HR"/>
        </w:rPr>
        <w:t xml:space="preserve"> od </w:t>
      </w:r>
      <w:r w:rsidR="00E5485D">
        <w:rPr>
          <w:rFonts w:ascii="Times New Roman" w:hAnsi="Times New Roman" w:cs="Times New Roman"/>
          <w:sz w:val="22"/>
          <w:szCs w:val="22"/>
          <w:lang w:val="hr-HR"/>
        </w:rPr>
        <w:t>03.06</w:t>
      </w:r>
      <w:r w:rsidR="00643645" w:rsidRPr="00A90D03">
        <w:rPr>
          <w:rFonts w:ascii="Times New Roman" w:hAnsi="Times New Roman" w:cs="Times New Roman"/>
          <w:sz w:val="22"/>
          <w:szCs w:val="22"/>
          <w:lang w:val="hr-HR"/>
        </w:rPr>
        <w:t>.20</w:t>
      </w:r>
      <w:r w:rsidR="00E5485D">
        <w:rPr>
          <w:rFonts w:ascii="Times New Roman" w:hAnsi="Times New Roman" w:cs="Times New Roman"/>
          <w:sz w:val="22"/>
          <w:szCs w:val="22"/>
          <w:lang w:val="hr-HR"/>
        </w:rPr>
        <w:t>22</w:t>
      </w:r>
      <w:r w:rsidR="00643645" w:rsidRPr="00A90D03">
        <w:rPr>
          <w:rFonts w:ascii="Times New Roman" w:hAnsi="Times New Roman" w:cs="Times New Roman"/>
          <w:sz w:val="22"/>
          <w:szCs w:val="22"/>
          <w:lang w:val="hr-HR"/>
        </w:rPr>
        <w:t>. godine</w:t>
      </w:r>
      <w:r w:rsidR="00643645">
        <w:rPr>
          <w:rFonts w:ascii="Times New Roman" w:hAnsi="Times New Roman" w:cs="Times New Roman"/>
          <w:sz w:val="22"/>
          <w:szCs w:val="22"/>
          <w:lang w:val="hr-HR"/>
        </w:rPr>
        <w:t xml:space="preserve"> i Zapisnik o ocjeni ponuda broj: 24-45-</w:t>
      </w:r>
      <w:r w:rsidR="00E5485D">
        <w:rPr>
          <w:rFonts w:ascii="Times New Roman" w:hAnsi="Times New Roman" w:cs="Times New Roman"/>
          <w:sz w:val="22"/>
          <w:szCs w:val="22"/>
          <w:lang w:val="hr-HR"/>
        </w:rPr>
        <w:t>2223/22-1 od 06.06.2022</w:t>
      </w:r>
      <w:r w:rsidR="00643645">
        <w:rPr>
          <w:rFonts w:ascii="Times New Roman" w:hAnsi="Times New Roman" w:cs="Times New Roman"/>
          <w:sz w:val="22"/>
          <w:szCs w:val="22"/>
          <w:lang w:val="hr-HR"/>
        </w:rPr>
        <w:t>. godine sa preporukom o izboru najpovoljnijeg ponuđača.</w:t>
      </w:r>
    </w:p>
    <w:p w:rsidR="001F038F" w:rsidRPr="00643645" w:rsidRDefault="00643645" w:rsidP="0064364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 xml:space="preserve">Nakon otvaranja ponuda, Komisija je utvrdila: </w:t>
      </w:r>
    </w:p>
    <w:p w:rsidR="001F038F" w:rsidRDefault="001F038F" w:rsidP="001F038F">
      <w:pPr>
        <w:spacing w:line="276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da su blagovremeno zaprimljene dvije (2) ponude i to</w:t>
      </w:r>
      <w:r w:rsidR="007E0864">
        <w:rPr>
          <w:sz w:val="22"/>
          <w:szCs w:val="22"/>
          <w:lang w:val="hr-HR"/>
        </w:rPr>
        <w:t xml:space="preserve"> </w:t>
      </w:r>
      <w:r w:rsidR="00643645">
        <w:rPr>
          <w:sz w:val="22"/>
          <w:szCs w:val="22"/>
          <w:lang w:val="hr-HR"/>
        </w:rPr>
        <w:t>ponude</w:t>
      </w:r>
      <w:r>
        <w:rPr>
          <w:sz w:val="22"/>
          <w:szCs w:val="22"/>
          <w:lang w:val="hr-HR"/>
        </w:rPr>
        <w:t xml:space="preserve">: </w:t>
      </w:r>
    </w:p>
    <w:p w:rsidR="001F038F" w:rsidRPr="008C608B" w:rsidRDefault="001F038F" w:rsidP="001F038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1</w:t>
      </w:r>
      <w:r w:rsidRPr="008C608B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  <w:bookmarkStart w:id="3" w:name="_Hlk37958641"/>
      <w:r w:rsidRPr="008C608B">
        <w:rPr>
          <w:rFonts w:ascii="Times New Roman" w:hAnsi="Times New Roman" w:cs="Times New Roman"/>
          <w:sz w:val="22"/>
          <w:szCs w:val="22"/>
          <w:lang w:val="hr-HR"/>
        </w:rPr>
        <w:t>Ag</w:t>
      </w:r>
      <w:r w:rsidR="00E5485D">
        <w:rPr>
          <w:rFonts w:ascii="Times New Roman" w:hAnsi="Times New Roman" w:cs="Times New Roman"/>
          <w:sz w:val="22"/>
          <w:szCs w:val="22"/>
          <w:lang w:val="hr-HR"/>
        </w:rPr>
        <w:t>e</w:t>
      </w:r>
      <w:r w:rsidRPr="008C608B">
        <w:rPr>
          <w:rFonts w:ascii="Times New Roman" w:hAnsi="Times New Roman" w:cs="Times New Roman"/>
          <w:sz w:val="22"/>
          <w:szCs w:val="22"/>
          <w:lang w:val="hr-HR"/>
        </w:rPr>
        <w:t xml:space="preserve">ncija za </w:t>
      </w:r>
      <w:proofErr w:type="spellStart"/>
      <w:r w:rsidRPr="008C608B">
        <w:rPr>
          <w:rFonts w:ascii="Times New Roman" w:hAnsi="Times New Roman" w:cs="Times New Roman"/>
          <w:sz w:val="22"/>
          <w:szCs w:val="22"/>
          <w:lang w:val="hr-HR"/>
        </w:rPr>
        <w:t>zašttu</w:t>
      </w:r>
      <w:proofErr w:type="spellEnd"/>
      <w:r w:rsidRPr="008C608B">
        <w:rPr>
          <w:rFonts w:ascii="Times New Roman" w:hAnsi="Times New Roman" w:cs="Times New Roman"/>
          <w:sz w:val="22"/>
          <w:szCs w:val="22"/>
          <w:lang w:val="hr-HR"/>
        </w:rPr>
        <w:t xml:space="preserve"> ljudi i imovine </w:t>
      </w:r>
      <w:proofErr w:type="spellStart"/>
      <w:r w:rsidRPr="008C608B">
        <w:rPr>
          <w:rFonts w:ascii="Times New Roman" w:hAnsi="Times New Roman" w:cs="Times New Roman"/>
          <w:sz w:val="22"/>
          <w:szCs w:val="22"/>
          <w:lang w:val="hr-HR"/>
        </w:rPr>
        <w:t>Sword</w:t>
      </w:r>
      <w:proofErr w:type="spellEnd"/>
      <w:r w:rsidRPr="008C608B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8C608B">
        <w:rPr>
          <w:rFonts w:ascii="Times New Roman" w:hAnsi="Times New Roman" w:cs="Times New Roman"/>
          <w:sz w:val="22"/>
          <w:szCs w:val="22"/>
          <w:lang w:val="hr-HR"/>
        </w:rPr>
        <w:t>Security</w:t>
      </w:r>
      <w:proofErr w:type="spellEnd"/>
      <w:r w:rsidRPr="008C608B">
        <w:rPr>
          <w:rFonts w:ascii="Times New Roman" w:hAnsi="Times New Roman" w:cs="Times New Roman"/>
          <w:sz w:val="22"/>
          <w:szCs w:val="22"/>
          <w:lang w:val="hr-HR"/>
        </w:rPr>
        <w:t xml:space="preserve"> d.o.o.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hr-HR"/>
        </w:rPr>
        <w:t>Alipašina</w:t>
      </w:r>
      <w:proofErr w:type="spellEnd"/>
      <w:r>
        <w:rPr>
          <w:rFonts w:ascii="Times New Roman" w:hAnsi="Times New Roman" w:cs="Times New Roman"/>
          <w:sz w:val="22"/>
          <w:szCs w:val="22"/>
          <w:lang w:val="hr-HR"/>
        </w:rPr>
        <w:t xml:space="preserve"> br. 83, Sarajevo</w:t>
      </w:r>
    </w:p>
    <w:p w:rsidR="001F038F" w:rsidRPr="008C608B" w:rsidRDefault="001F038F" w:rsidP="001F038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8C608B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Agencija za zaštitu ljudi i imovine </w:t>
      </w:r>
      <w:r w:rsidRPr="008C608B">
        <w:rPr>
          <w:rFonts w:ascii="Times New Roman" w:hAnsi="Times New Roman" w:cs="Times New Roman"/>
          <w:sz w:val="22"/>
          <w:szCs w:val="22"/>
          <w:lang w:val="hr-HR"/>
        </w:rPr>
        <w:t xml:space="preserve">Delta </w:t>
      </w:r>
      <w:proofErr w:type="spellStart"/>
      <w:r w:rsidRPr="008C608B">
        <w:rPr>
          <w:rFonts w:ascii="Times New Roman" w:hAnsi="Times New Roman" w:cs="Times New Roman"/>
          <w:sz w:val="22"/>
          <w:szCs w:val="22"/>
          <w:lang w:val="hr-HR"/>
        </w:rPr>
        <w:t>Security</w:t>
      </w:r>
      <w:proofErr w:type="spellEnd"/>
      <w:r w:rsidRPr="008C608B">
        <w:rPr>
          <w:rFonts w:ascii="Times New Roman" w:hAnsi="Times New Roman" w:cs="Times New Roman"/>
          <w:sz w:val="22"/>
          <w:szCs w:val="22"/>
          <w:lang w:val="hr-HR"/>
        </w:rPr>
        <w:t xml:space="preserve"> d.o.o., Gospodarska zona. Tromeđa II, br. 3, Čitluk.</w:t>
      </w:r>
    </w:p>
    <w:bookmarkEnd w:id="3"/>
    <w:p w:rsidR="001F038F" w:rsidRPr="008C608B" w:rsidRDefault="001F038F" w:rsidP="001F038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8C608B">
        <w:rPr>
          <w:rFonts w:ascii="Times New Roman" w:hAnsi="Times New Roman" w:cs="Times New Roman"/>
          <w:sz w:val="22"/>
          <w:szCs w:val="22"/>
          <w:lang w:val="hr-HR"/>
        </w:rPr>
        <w:t>- da nije bilo neblagovremeno pristiglih ponuda.</w:t>
      </w:r>
    </w:p>
    <w:bookmarkEnd w:id="2"/>
    <w:p w:rsidR="00FC2074" w:rsidRPr="00643645" w:rsidRDefault="001F038F" w:rsidP="0064364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F038F">
        <w:rPr>
          <w:rFonts w:ascii="Times New Roman" w:hAnsi="Times New Roman" w:cs="Times New Roman"/>
          <w:sz w:val="22"/>
          <w:szCs w:val="22"/>
          <w:lang w:val="hr-HR"/>
        </w:rPr>
        <w:t xml:space="preserve">Postupak je dalje nastavljen u smislu pregledavanja dokumentacije priložene uz ponude, u cilju ocjenjivanja ponuđača, te njihove </w:t>
      </w:r>
      <w:proofErr w:type="spellStart"/>
      <w:r w:rsidRPr="001F038F">
        <w:rPr>
          <w:rFonts w:ascii="Times New Roman" w:hAnsi="Times New Roman" w:cs="Times New Roman"/>
          <w:sz w:val="22"/>
          <w:szCs w:val="22"/>
          <w:lang w:val="hr-HR"/>
        </w:rPr>
        <w:t>kvalifikovanosti</w:t>
      </w:r>
      <w:proofErr w:type="spellEnd"/>
      <w:r w:rsidRPr="001F038F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643645">
        <w:rPr>
          <w:rFonts w:ascii="Times New Roman" w:hAnsi="Times New Roman" w:cs="Times New Roman"/>
          <w:sz w:val="22"/>
          <w:szCs w:val="22"/>
          <w:lang w:val="hr-HR"/>
        </w:rPr>
        <w:t>sh</w:t>
      </w:r>
      <w:r w:rsidRPr="001F038F">
        <w:rPr>
          <w:rFonts w:ascii="Times New Roman" w:hAnsi="Times New Roman" w:cs="Times New Roman"/>
          <w:sz w:val="22"/>
          <w:szCs w:val="22"/>
          <w:lang w:val="hr-HR"/>
        </w:rPr>
        <w:t xml:space="preserve">odno </w:t>
      </w:r>
      <w:proofErr w:type="spellStart"/>
      <w:r w:rsidRPr="001F038F">
        <w:rPr>
          <w:rFonts w:ascii="Times New Roman" w:hAnsi="Times New Roman" w:cs="Times New Roman"/>
          <w:sz w:val="22"/>
          <w:szCs w:val="22"/>
          <w:lang w:val="hr-HR"/>
        </w:rPr>
        <w:t>uslovima</w:t>
      </w:r>
      <w:proofErr w:type="spellEnd"/>
      <w:r w:rsidRPr="001F038F">
        <w:rPr>
          <w:rFonts w:ascii="Times New Roman" w:hAnsi="Times New Roman" w:cs="Times New Roman"/>
          <w:sz w:val="22"/>
          <w:szCs w:val="22"/>
          <w:lang w:val="hr-HR"/>
        </w:rPr>
        <w:t xml:space="preserve"> navedenim u </w:t>
      </w:r>
      <w:r w:rsidR="007E0864">
        <w:rPr>
          <w:rFonts w:ascii="Times New Roman" w:hAnsi="Times New Roman" w:cs="Times New Roman"/>
          <w:sz w:val="22"/>
          <w:szCs w:val="22"/>
          <w:lang w:val="hr-HR"/>
        </w:rPr>
        <w:t>Tenderskoj dokumentaciji</w:t>
      </w:r>
      <w:r w:rsidRPr="001F038F">
        <w:rPr>
          <w:rFonts w:ascii="Times New Roman" w:hAnsi="Times New Roman" w:cs="Times New Roman"/>
          <w:sz w:val="22"/>
          <w:szCs w:val="22"/>
          <w:lang w:val="hr-HR"/>
        </w:rPr>
        <w:t xml:space="preserve">. Komisija je utvrdila da </w:t>
      </w:r>
      <w:r w:rsidR="00275355">
        <w:rPr>
          <w:rFonts w:ascii="Times New Roman" w:hAnsi="Times New Roman" w:cs="Times New Roman"/>
          <w:sz w:val="22"/>
          <w:szCs w:val="22"/>
          <w:lang w:val="hr-HR"/>
        </w:rPr>
        <w:t>ponuđači</w:t>
      </w:r>
      <w:r w:rsidR="007E0864">
        <w:rPr>
          <w:rFonts w:ascii="Times New Roman" w:hAnsi="Times New Roman" w:cs="Times New Roman"/>
          <w:sz w:val="22"/>
          <w:szCs w:val="22"/>
          <w:lang w:val="hr-HR"/>
        </w:rPr>
        <w:t>:</w:t>
      </w:r>
      <w:r w:rsidRPr="001F038F">
        <w:rPr>
          <w:rFonts w:ascii="Times New Roman" w:hAnsi="Times New Roman" w:cs="Times New Roman"/>
          <w:sz w:val="22"/>
          <w:szCs w:val="22"/>
          <w:lang w:val="hr-HR"/>
        </w:rPr>
        <w:t xml:space="preserve"> Agencije za zaštitu ljudi i imovine </w:t>
      </w:r>
      <w:proofErr w:type="spellStart"/>
      <w:r w:rsidRPr="001F038F">
        <w:rPr>
          <w:rFonts w:ascii="Times New Roman" w:hAnsi="Times New Roman" w:cs="Times New Roman"/>
          <w:sz w:val="22"/>
          <w:szCs w:val="22"/>
          <w:lang w:val="hr-HR"/>
        </w:rPr>
        <w:t>Sword</w:t>
      </w:r>
      <w:proofErr w:type="spellEnd"/>
      <w:r w:rsidRPr="001F038F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 w:rsidRPr="001F038F">
        <w:rPr>
          <w:rFonts w:ascii="Times New Roman" w:hAnsi="Times New Roman" w:cs="Times New Roman"/>
          <w:sz w:val="22"/>
          <w:szCs w:val="22"/>
          <w:lang w:val="hr-HR"/>
        </w:rPr>
        <w:t>Security</w:t>
      </w:r>
      <w:proofErr w:type="spellEnd"/>
      <w:r w:rsidRPr="001F038F">
        <w:rPr>
          <w:rFonts w:ascii="Times New Roman" w:hAnsi="Times New Roman" w:cs="Times New Roman"/>
          <w:sz w:val="22"/>
          <w:szCs w:val="22"/>
          <w:lang w:val="hr-HR"/>
        </w:rPr>
        <w:t xml:space="preserve"> d.o.o., </w:t>
      </w:r>
      <w:proofErr w:type="spellStart"/>
      <w:r w:rsidRPr="001F038F">
        <w:rPr>
          <w:rFonts w:ascii="Times New Roman" w:hAnsi="Times New Roman" w:cs="Times New Roman"/>
          <w:sz w:val="22"/>
          <w:szCs w:val="22"/>
          <w:lang w:val="hr-HR"/>
        </w:rPr>
        <w:t>Alipašina</w:t>
      </w:r>
      <w:proofErr w:type="spellEnd"/>
      <w:r w:rsidRPr="001F038F">
        <w:rPr>
          <w:rFonts w:ascii="Times New Roman" w:hAnsi="Times New Roman" w:cs="Times New Roman"/>
          <w:sz w:val="22"/>
          <w:szCs w:val="22"/>
          <w:lang w:val="hr-HR"/>
        </w:rPr>
        <w:t xml:space="preserve"> br. 83, Sarajevo i Agencije za zaštitu ljudi i imovine </w:t>
      </w:r>
      <w:r w:rsidR="00275355">
        <w:rPr>
          <w:rFonts w:ascii="Times New Roman" w:hAnsi="Times New Roman" w:cs="Times New Roman"/>
          <w:sz w:val="22"/>
          <w:szCs w:val="22"/>
          <w:lang w:val="hr-HR"/>
        </w:rPr>
        <w:t xml:space="preserve">Delta </w:t>
      </w:r>
      <w:proofErr w:type="spellStart"/>
      <w:r w:rsidR="00275355">
        <w:rPr>
          <w:rFonts w:ascii="Times New Roman" w:hAnsi="Times New Roman" w:cs="Times New Roman"/>
          <w:sz w:val="22"/>
          <w:szCs w:val="22"/>
          <w:lang w:val="hr-HR"/>
        </w:rPr>
        <w:t>Security</w:t>
      </w:r>
      <w:proofErr w:type="spellEnd"/>
      <w:r w:rsidR="00275355">
        <w:rPr>
          <w:rFonts w:ascii="Times New Roman" w:hAnsi="Times New Roman" w:cs="Times New Roman"/>
          <w:sz w:val="22"/>
          <w:szCs w:val="22"/>
          <w:lang w:val="hr-HR"/>
        </w:rPr>
        <w:t xml:space="preserve"> d.o.o., ispunjavaju kvalifikacione </w:t>
      </w:r>
      <w:proofErr w:type="spellStart"/>
      <w:r w:rsidR="00275355">
        <w:rPr>
          <w:rFonts w:ascii="Times New Roman" w:hAnsi="Times New Roman" w:cs="Times New Roman"/>
          <w:sz w:val="22"/>
          <w:szCs w:val="22"/>
          <w:lang w:val="hr-HR"/>
        </w:rPr>
        <w:t>uslove</w:t>
      </w:r>
      <w:proofErr w:type="spellEnd"/>
      <w:r w:rsidR="00275355">
        <w:rPr>
          <w:rFonts w:ascii="Times New Roman" w:hAnsi="Times New Roman" w:cs="Times New Roman"/>
          <w:sz w:val="22"/>
          <w:szCs w:val="22"/>
          <w:lang w:val="hr-HR"/>
        </w:rPr>
        <w:t xml:space="preserve"> iz </w:t>
      </w:r>
      <w:r w:rsidR="007A3172">
        <w:rPr>
          <w:rFonts w:ascii="Times New Roman" w:hAnsi="Times New Roman" w:cs="Times New Roman"/>
          <w:sz w:val="22"/>
          <w:szCs w:val="22"/>
          <w:lang w:val="hr-HR"/>
        </w:rPr>
        <w:t xml:space="preserve">Tenderske </w:t>
      </w:r>
      <w:proofErr w:type="spellStart"/>
      <w:r w:rsidR="007A3172">
        <w:rPr>
          <w:rFonts w:ascii="Times New Roman" w:hAnsi="Times New Roman" w:cs="Times New Roman"/>
          <w:sz w:val="22"/>
          <w:szCs w:val="22"/>
          <w:lang w:val="hr-HR"/>
        </w:rPr>
        <w:t>domuentacije</w:t>
      </w:r>
      <w:proofErr w:type="spellEnd"/>
      <w:r w:rsidR="00275355">
        <w:rPr>
          <w:rFonts w:ascii="Times New Roman" w:hAnsi="Times New Roman" w:cs="Times New Roman"/>
          <w:sz w:val="22"/>
          <w:szCs w:val="22"/>
          <w:lang w:val="hr-HR"/>
        </w:rPr>
        <w:t>. Budući da je Konkurentskim zahtjevom za nabavku usluga fizičke zaštite objekta Ustanove „Centar za socijalni rad Grada Mostara“ Mostar, predviđeno provođenje e-aukcije, te da su dostavljene dvije prihvatljive ponude, Komisija je zakazala</w:t>
      </w:r>
      <w:r w:rsidRPr="001F038F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="00E5485D">
        <w:rPr>
          <w:rFonts w:ascii="Times New Roman" w:hAnsi="Times New Roman" w:cs="Times New Roman"/>
          <w:sz w:val="22"/>
          <w:szCs w:val="22"/>
          <w:lang w:val="hr-HR"/>
        </w:rPr>
        <w:t>e-aukcija za dan 06.06.2022. godine u 12:30 sati i ista je trajala  do 12:40</w:t>
      </w:r>
      <w:r w:rsidRPr="001F038F">
        <w:rPr>
          <w:rFonts w:ascii="Times New Roman" w:hAnsi="Times New Roman" w:cs="Times New Roman"/>
          <w:sz w:val="22"/>
          <w:szCs w:val="22"/>
          <w:lang w:val="hr-HR"/>
        </w:rPr>
        <w:t xml:space="preserve"> sati, odno</w:t>
      </w:r>
      <w:r w:rsidR="00E5485D">
        <w:rPr>
          <w:rFonts w:ascii="Times New Roman" w:hAnsi="Times New Roman" w:cs="Times New Roman"/>
          <w:sz w:val="22"/>
          <w:szCs w:val="22"/>
          <w:lang w:val="hr-HR"/>
        </w:rPr>
        <w:t>sno 10</w:t>
      </w:r>
      <w:r w:rsidRPr="001F038F">
        <w:rPr>
          <w:rFonts w:ascii="Times New Roman" w:hAnsi="Times New Roman" w:cs="Times New Roman"/>
          <w:sz w:val="22"/>
          <w:szCs w:val="22"/>
          <w:lang w:val="hr-HR"/>
        </w:rPr>
        <w:t xml:space="preserve"> minuta.</w:t>
      </w:r>
    </w:p>
    <w:p w:rsidR="0089307C" w:rsidRDefault="0089307C" w:rsidP="00106A4B">
      <w:pPr>
        <w:pStyle w:val="Bezproreda"/>
        <w:rPr>
          <w:sz w:val="22"/>
          <w:szCs w:val="22"/>
          <w:lang w:val="hr-HR"/>
        </w:rPr>
      </w:pPr>
      <w:r w:rsidRPr="00106A4B">
        <w:rPr>
          <w:sz w:val="22"/>
          <w:szCs w:val="22"/>
          <w:lang w:val="hr-HR"/>
        </w:rPr>
        <w:t>Nakon provedene e-aukcije te dostavlj</w:t>
      </w:r>
      <w:r w:rsidR="00D06D65">
        <w:rPr>
          <w:sz w:val="22"/>
          <w:szCs w:val="22"/>
          <w:lang w:val="hr-HR"/>
        </w:rPr>
        <w:t>e</w:t>
      </w:r>
      <w:r w:rsidRPr="00106A4B">
        <w:rPr>
          <w:sz w:val="22"/>
          <w:szCs w:val="22"/>
          <w:lang w:val="hr-HR"/>
        </w:rPr>
        <w:t>nog Izvještaja o toku i završetku e-aukcije od s</w:t>
      </w:r>
      <w:r w:rsidR="00D06D65">
        <w:rPr>
          <w:sz w:val="22"/>
          <w:szCs w:val="22"/>
          <w:lang w:val="hr-HR"/>
        </w:rPr>
        <w:t>trane Agencije za javne nabavke</w:t>
      </w:r>
      <w:r w:rsidRPr="00106A4B">
        <w:rPr>
          <w:sz w:val="22"/>
          <w:szCs w:val="22"/>
          <w:lang w:val="hr-HR"/>
        </w:rPr>
        <w:t xml:space="preserve">, utvrđena je konačna rang lista ponuđača koji su učestvovali u e-aukciji kako slijedi: </w:t>
      </w:r>
    </w:p>
    <w:p w:rsidR="004C7671" w:rsidRPr="00106A4B" w:rsidRDefault="004C7671" w:rsidP="00106A4B">
      <w:pPr>
        <w:pStyle w:val="Bezproreda"/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6089"/>
        <w:gridCol w:w="2976"/>
      </w:tblGrid>
      <w:tr w:rsidR="00106A4B" w:rsidRPr="00E5485D" w:rsidTr="00E266E7">
        <w:tc>
          <w:tcPr>
            <w:tcW w:w="681" w:type="dxa"/>
          </w:tcPr>
          <w:p w:rsidR="00106A4B" w:rsidRDefault="00106A4B" w:rsidP="002D158E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Rang</w:t>
            </w:r>
          </w:p>
        </w:tc>
        <w:tc>
          <w:tcPr>
            <w:tcW w:w="6089" w:type="dxa"/>
          </w:tcPr>
          <w:p w:rsidR="00106A4B" w:rsidRDefault="00106A4B" w:rsidP="002D158E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Naziv i sjedište  ponuđača</w:t>
            </w:r>
          </w:p>
        </w:tc>
        <w:tc>
          <w:tcPr>
            <w:tcW w:w="2976" w:type="dxa"/>
          </w:tcPr>
          <w:p w:rsidR="0026364C" w:rsidRDefault="00106A4B" w:rsidP="002D158E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Konačna cijena u KM</w:t>
            </w:r>
            <w:r w:rsidR="00D06D65">
              <w:rPr>
                <w:sz w:val="22"/>
                <w:szCs w:val="22"/>
                <w:lang w:val="bs-Latn-BA"/>
              </w:rPr>
              <w:t xml:space="preserve"> </w:t>
            </w:r>
          </w:p>
          <w:p w:rsidR="00106A4B" w:rsidRDefault="00D06D65" w:rsidP="002D158E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bez PDV-a</w:t>
            </w:r>
          </w:p>
        </w:tc>
      </w:tr>
      <w:tr w:rsidR="00106A4B" w:rsidRPr="00E5485D" w:rsidTr="00E266E7">
        <w:tc>
          <w:tcPr>
            <w:tcW w:w="681" w:type="dxa"/>
          </w:tcPr>
          <w:p w:rsidR="00106A4B" w:rsidRDefault="00106A4B" w:rsidP="002D158E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6089" w:type="dxa"/>
          </w:tcPr>
          <w:p w:rsidR="00106A4B" w:rsidRDefault="004C7671" w:rsidP="002D158E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Agencija za zaštitu ljudi i imovine Sword Security d.o.o</w:t>
            </w:r>
            <w:r w:rsidR="007A3172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2976" w:type="dxa"/>
          </w:tcPr>
          <w:p w:rsidR="00106A4B" w:rsidRPr="00D06D65" w:rsidRDefault="00D06D65" w:rsidP="007A3172">
            <w:pPr>
              <w:jc w:val="center"/>
              <w:rPr>
                <w:sz w:val="22"/>
                <w:szCs w:val="22"/>
                <w:lang w:val="bs-Latn-BA"/>
              </w:rPr>
            </w:pPr>
            <w:r w:rsidRPr="00D06D65">
              <w:rPr>
                <w:sz w:val="22"/>
                <w:szCs w:val="22"/>
                <w:lang w:val="bs-Latn-BA"/>
              </w:rPr>
              <w:t>1</w:t>
            </w:r>
            <w:r w:rsidR="00E5485D">
              <w:rPr>
                <w:sz w:val="22"/>
                <w:szCs w:val="22"/>
                <w:lang w:val="bs-Latn-BA"/>
              </w:rPr>
              <w:t>2.672,00</w:t>
            </w:r>
            <w:r w:rsidRPr="00D06D65">
              <w:rPr>
                <w:sz w:val="22"/>
                <w:szCs w:val="22"/>
                <w:lang w:val="bs-Latn-BA"/>
              </w:rPr>
              <w:t xml:space="preserve"> KM</w:t>
            </w:r>
          </w:p>
        </w:tc>
      </w:tr>
      <w:tr w:rsidR="00106A4B" w:rsidRPr="00E5485D" w:rsidTr="00E266E7">
        <w:tc>
          <w:tcPr>
            <w:tcW w:w="681" w:type="dxa"/>
          </w:tcPr>
          <w:p w:rsidR="00106A4B" w:rsidRDefault="00106A4B" w:rsidP="002D158E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6089" w:type="dxa"/>
          </w:tcPr>
          <w:p w:rsidR="00106A4B" w:rsidRDefault="004C7671" w:rsidP="002D158E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Agencija za zaštitu ljudi i imovine Delta Security d.o.o.</w:t>
            </w:r>
          </w:p>
        </w:tc>
        <w:tc>
          <w:tcPr>
            <w:tcW w:w="2976" w:type="dxa"/>
          </w:tcPr>
          <w:p w:rsidR="00106A4B" w:rsidRDefault="00E5485D" w:rsidP="0026364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18.144</w:t>
            </w:r>
            <w:r w:rsidR="00D06D65">
              <w:rPr>
                <w:sz w:val="22"/>
                <w:szCs w:val="22"/>
                <w:lang w:val="bs-Latn-BA"/>
              </w:rPr>
              <w:t>,00 KM</w:t>
            </w:r>
          </w:p>
        </w:tc>
      </w:tr>
    </w:tbl>
    <w:p w:rsidR="00E266E7" w:rsidRDefault="00E266E7" w:rsidP="009D56A8">
      <w:pPr>
        <w:pStyle w:val="Default"/>
        <w:spacing w:line="276" w:lineRule="auto"/>
        <w:jc w:val="both"/>
      </w:pPr>
    </w:p>
    <w:p w:rsidR="00AC3900" w:rsidRPr="007A3172" w:rsidRDefault="00D06D65" w:rsidP="009D56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A3172">
        <w:rPr>
          <w:rFonts w:ascii="Times New Roman" w:hAnsi="Times New Roman" w:cs="Times New Roman"/>
          <w:sz w:val="22"/>
          <w:szCs w:val="22"/>
        </w:rPr>
        <w:t xml:space="preserve">Imajući u vidi </w:t>
      </w:r>
      <w:r w:rsidR="00E266E7" w:rsidRPr="007A3172">
        <w:rPr>
          <w:rFonts w:ascii="Times New Roman" w:hAnsi="Times New Roman" w:cs="Times New Roman"/>
          <w:sz w:val="22"/>
          <w:szCs w:val="22"/>
        </w:rPr>
        <w:t xml:space="preserve">naprijed navedeno, Komisija za javnu nabavku sačinila je zapisnik </w:t>
      </w:r>
      <w:r w:rsidR="00E5485D">
        <w:rPr>
          <w:rFonts w:ascii="Times New Roman" w:hAnsi="Times New Roman" w:cs="Times New Roman"/>
          <w:sz w:val="22"/>
          <w:szCs w:val="22"/>
        </w:rPr>
        <w:t>o pregledu i ocjeni ponuda od 06</w:t>
      </w:r>
      <w:r w:rsidR="00E266E7" w:rsidRPr="007A3172">
        <w:rPr>
          <w:rFonts w:ascii="Times New Roman" w:hAnsi="Times New Roman" w:cs="Times New Roman"/>
          <w:sz w:val="22"/>
          <w:szCs w:val="22"/>
        </w:rPr>
        <w:t>.0</w:t>
      </w:r>
      <w:r w:rsidR="00E5485D">
        <w:rPr>
          <w:rFonts w:ascii="Times New Roman" w:hAnsi="Times New Roman" w:cs="Times New Roman"/>
          <w:sz w:val="22"/>
          <w:szCs w:val="22"/>
        </w:rPr>
        <w:t>6</w:t>
      </w:r>
      <w:r w:rsidR="00E266E7" w:rsidRPr="007A3172">
        <w:rPr>
          <w:rFonts w:ascii="Times New Roman" w:hAnsi="Times New Roman" w:cs="Times New Roman"/>
          <w:sz w:val="22"/>
          <w:szCs w:val="22"/>
        </w:rPr>
        <w:t>.20</w:t>
      </w:r>
      <w:r w:rsidR="00E5485D">
        <w:rPr>
          <w:rFonts w:ascii="Times New Roman" w:hAnsi="Times New Roman" w:cs="Times New Roman"/>
          <w:sz w:val="22"/>
          <w:szCs w:val="22"/>
        </w:rPr>
        <w:t>22</w:t>
      </w:r>
      <w:r w:rsidR="00E266E7" w:rsidRPr="007A3172">
        <w:rPr>
          <w:rFonts w:ascii="Times New Roman" w:hAnsi="Times New Roman" w:cs="Times New Roman"/>
          <w:sz w:val="22"/>
          <w:szCs w:val="22"/>
        </w:rPr>
        <w:t>. godine, te na osnovu kriterija najniža cijena, dala preporuku da se ugovor</w:t>
      </w:r>
      <w:r w:rsidR="00E266E7" w:rsidRPr="007A3172">
        <w:rPr>
          <w:rFonts w:ascii="Times New Roman" w:hAnsi="Times New Roman" w:cs="Times New Roman"/>
        </w:rPr>
        <w:t xml:space="preserve"> </w:t>
      </w:r>
      <w:r w:rsidR="00E266E7" w:rsidRPr="007A3172">
        <w:rPr>
          <w:rFonts w:ascii="Times New Roman" w:hAnsi="Times New Roman" w:cs="Times New Roman"/>
          <w:sz w:val="22"/>
          <w:szCs w:val="22"/>
        </w:rPr>
        <w:t xml:space="preserve">dodjeli ponuđaču </w:t>
      </w:r>
      <w:r w:rsidR="007A3172" w:rsidRPr="007A3172">
        <w:rPr>
          <w:rFonts w:ascii="Times New Roman" w:hAnsi="Times New Roman" w:cs="Times New Roman"/>
          <w:sz w:val="22"/>
          <w:szCs w:val="22"/>
        </w:rPr>
        <w:t>Agencija za zaštitu ljudi i imovine Sword Security d.o.o., Alipašina br. 83, Sarajevo</w:t>
      </w:r>
      <w:r w:rsidR="00E266E7" w:rsidRPr="007A3172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E266E7" w:rsidRPr="007A3172">
        <w:rPr>
          <w:rFonts w:ascii="Times New Roman" w:hAnsi="Times New Roman" w:cs="Times New Roman"/>
          <w:sz w:val="22"/>
          <w:szCs w:val="22"/>
        </w:rPr>
        <w:t xml:space="preserve">koji je dostavio najnižu ponuđenu cijenu u iznosu od </w:t>
      </w:r>
      <w:r w:rsidR="00E5485D">
        <w:rPr>
          <w:rFonts w:ascii="Times New Roman" w:hAnsi="Times New Roman" w:cs="Times New Roman"/>
          <w:sz w:val="22"/>
          <w:szCs w:val="22"/>
        </w:rPr>
        <w:t>12.672,00</w:t>
      </w:r>
      <w:r w:rsidR="007A3172" w:rsidRPr="007A3172">
        <w:rPr>
          <w:rFonts w:ascii="Times New Roman" w:hAnsi="Times New Roman" w:cs="Times New Roman"/>
          <w:sz w:val="22"/>
          <w:szCs w:val="22"/>
        </w:rPr>
        <w:t xml:space="preserve"> </w:t>
      </w:r>
      <w:r w:rsidR="00E266E7" w:rsidRPr="007A3172">
        <w:rPr>
          <w:rFonts w:ascii="Times New Roman" w:hAnsi="Times New Roman" w:cs="Times New Roman"/>
          <w:color w:val="auto"/>
          <w:sz w:val="22"/>
          <w:szCs w:val="22"/>
        </w:rPr>
        <w:t xml:space="preserve"> KM bez PDV-a,</w:t>
      </w:r>
      <w:r w:rsidR="00E266E7" w:rsidRPr="007A3172">
        <w:rPr>
          <w:rFonts w:ascii="Times New Roman" w:hAnsi="Times New Roman" w:cs="Times New Roman"/>
          <w:sz w:val="22"/>
          <w:szCs w:val="22"/>
        </w:rPr>
        <w:t xml:space="preserve">  </w:t>
      </w:r>
      <w:r w:rsidR="007A3172" w:rsidRPr="007A3172">
        <w:rPr>
          <w:rFonts w:ascii="Times New Roman" w:hAnsi="Times New Roman" w:cs="Times New Roman"/>
          <w:sz w:val="22"/>
          <w:szCs w:val="22"/>
          <w:lang w:val="hr-HR"/>
        </w:rPr>
        <w:t>a što iznosi</w:t>
      </w:r>
      <w:r w:rsidR="00E266E7" w:rsidRPr="007A3172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E5485D">
        <w:rPr>
          <w:rFonts w:ascii="Times New Roman" w:hAnsi="Times New Roman" w:cs="Times New Roman"/>
          <w:sz w:val="22"/>
          <w:szCs w:val="22"/>
          <w:lang w:val="hr-HR"/>
        </w:rPr>
        <w:t>14.826,24</w:t>
      </w:r>
      <w:r w:rsidR="007A3172" w:rsidRPr="007A3172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Pr="007A3172">
        <w:rPr>
          <w:rFonts w:ascii="Times New Roman" w:hAnsi="Times New Roman" w:cs="Times New Roman"/>
          <w:sz w:val="22"/>
          <w:szCs w:val="22"/>
          <w:lang w:val="hr-HR"/>
        </w:rPr>
        <w:t xml:space="preserve">KM </w:t>
      </w:r>
      <w:r w:rsidR="00E266E7" w:rsidRPr="007A3172">
        <w:rPr>
          <w:rFonts w:ascii="Times New Roman" w:hAnsi="Times New Roman" w:cs="Times New Roman"/>
          <w:sz w:val="22"/>
          <w:szCs w:val="22"/>
          <w:lang w:val="hr-HR"/>
        </w:rPr>
        <w:t xml:space="preserve">sa </w:t>
      </w:r>
      <w:r w:rsidR="0026364C" w:rsidRPr="007A3172">
        <w:rPr>
          <w:rFonts w:ascii="Times New Roman" w:hAnsi="Times New Roman" w:cs="Times New Roman"/>
          <w:sz w:val="22"/>
          <w:szCs w:val="22"/>
          <w:lang w:val="hr-HR"/>
        </w:rPr>
        <w:t xml:space="preserve">uračunatim </w:t>
      </w:r>
      <w:r w:rsidRPr="007A3172">
        <w:rPr>
          <w:rFonts w:ascii="Times New Roman" w:hAnsi="Times New Roman" w:cs="Times New Roman"/>
          <w:sz w:val="22"/>
          <w:szCs w:val="22"/>
          <w:lang w:val="hr-HR"/>
        </w:rPr>
        <w:t>PDV-om</w:t>
      </w:r>
      <w:r w:rsidR="00E266E7" w:rsidRPr="007A3172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:rsidR="00A12F8A" w:rsidRPr="007A3172" w:rsidRDefault="00A12F8A" w:rsidP="00481323">
      <w:pPr>
        <w:spacing w:line="276" w:lineRule="auto"/>
        <w:jc w:val="both"/>
        <w:rPr>
          <w:sz w:val="22"/>
          <w:szCs w:val="22"/>
          <w:lang w:val="hr-HR"/>
        </w:rPr>
      </w:pPr>
      <w:r w:rsidRPr="007A3172">
        <w:rPr>
          <w:sz w:val="22"/>
          <w:szCs w:val="22"/>
          <w:lang w:val="hr-HR"/>
        </w:rPr>
        <w:t>U postupku donošenje ove Odluke posebno su cijenjene činjenice da je Komisija pravilno i potpuno izvršila o</w:t>
      </w:r>
      <w:r w:rsidR="008A3042" w:rsidRPr="007A3172">
        <w:rPr>
          <w:sz w:val="22"/>
          <w:szCs w:val="22"/>
          <w:lang w:val="hr-HR"/>
        </w:rPr>
        <w:t xml:space="preserve">cjenu kvalifikovanosti ponuđača u skladu sa kriterijima iz Tenderske dokumentacije. </w:t>
      </w:r>
    </w:p>
    <w:p w:rsidR="005372A4" w:rsidRPr="007A3172" w:rsidRDefault="005372A4" w:rsidP="00481323">
      <w:pPr>
        <w:spacing w:line="276" w:lineRule="auto"/>
        <w:jc w:val="both"/>
        <w:rPr>
          <w:sz w:val="22"/>
          <w:szCs w:val="22"/>
          <w:lang w:val="hr-HR"/>
        </w:rPr>
      </w:pPr>
      <w:r w:rsidRPr="007A3172">
        <w:rPr>
          <w:sz w:val="22"/>
          <w:szCs w:val="22"/>
          <w:lang w:val="hr-HR"/>
        </w:rPr>
        <w:t xml:space="preserve">Izbor </w:t>
      </w:r>
      <w:r w:rsidR="00A90D03" w:rsidRPr="007A3172">
        <w:rPr>
          <w:sz w:val="22"/>
          <w:szCs w:val="22"/>
          <w:lang w:val="hr-HR"/>
        </w:rPr>
        <w:t>n</w:t>
      </w:r>
      <w:r w:rsidRPr="007A3172">
        <w:rPr>
          <w:sz w:val="22"/>
          <w:szCs w:val="22"/>
          <w:lang w:val="hr-HR"/>
        </w:rPr>
        <w:t>ajpovoljnijeg ponuđača izvršen je u skladu sa Zakonom o javnim nabavkama, primjenom kriterija najniže cijene, koj</w:t>
      </w:r>
      <w:r w:rsidR="00186B48" w:rsidRPr="007A3172">
        <w:rPr>
          <w:sz w:val="22"/>
          <w:szCs w:val="22"/>
          <w:lang w:val="hr-HR"/>
        </w:rPr>
        <w:t>a</w:t>
      </w:r>
      <w:r w:rsidRPr="007A3172">
        <w:rPr>
          <w:sz w:val="22"/>
          <w:szCs w:val="22"/>
          <w:lang w:val="hr-HR"/>
        </w:rPr>
        <w:t xml:space="preserve"> je od izabranog ponuđača </w:t>
      </w:r>
      <w:r w:rsidR="007A3172" w:rsidRPr="007A3172">
        <w:rPr>
          <w:sz w:val="22"/>
          <w:szCs w:val="22"/>
          <w:lang w:val="bs-Latn-BA"/>
        </w:rPr>
        <w:t>Agencija za zaštitu ljudi i imovine Sword Security d.o.o.</w:t>
      </w:r>
      <w:r w:rsidR="00FB7534" w:rsidRPr="007A3172">
        <w:rPr>
          <w:sz w:val="22"/>
          <w:szCs w:val="22"/>
          <w:lang w:val="hr-HR"/>
        </w:rPr>
        <w:t xml:space="preserve"> ponuđena u iznosu od </w:t>
      </w:r>
      <w:r w:rsidR="00B92AED">
        <w:rPr>
          <w:sz w:val="22"/>
          <w:szCs w:val="22"/>
          <w:lang w:val="bs-Latn-BA"/>
        </w:rPr>
        <w:t>12.672,00</w:t>
      </w:r>
      <w:r w:rsidR="007A3172" w:rsidRPr="007A3172">
        <w:rPr>
          <w:sz w:val="22"/>
          <w:szCs w:val="22"/>
          <w:lang w:val="bs-Latn-BA"/>
        </w:rPr>
        <w:t xml:space="preserve"> </w:t>
      </w:r>
      <w:r w:rsidR="007A3172" w:rsidRPr="007A3172">
        <w:rPr>
          <w:sz w:val="22"/>
          <w:szCs w:val="22"/>
          <w:lang w:val="hr-HR"/>
        </w:rPr>
        <w:t xml:space="preserve"> KM bez PDV-a</w:t>
      </w:r>
      <w:r w:rsidR="00D06D65" w:rsidRPr="007A3172">
        <w:rPr>
          <w:sz w:val="22"/>
          <w:szCs w:val="22"/>
          <w:lang w:val="hr-HR"/>
        </w:rPr>
        <w:t>.</w:t>
      </w:r>
    </w:p>
    <w:p w:rsidR="0026364C" w:rsidRPr="00A90D03" w:rsidRDefault="00C22945" w:rsidP="00481323">
      <w:pPr>
        <w:spacing w:line="276" w:lineRule="auto"/>
        <w:jc w:val="both"/>
        <w:rPr>
          <w:sz w:val="22"/>
          <w:szCs w:val="22"/>
          <w:lang w:val="hr-HR"/>
        </w:rPr>
      </w:pPr>
      <w:r w:rsidRPr="007A3172">
        <w:rPr>
          <w:sz w:val="22"/>
          <w:szCs w:val="22"/>
          <w:lang w:val="hr-HR"/>
        </w:rPr>
        <w:t xml:space="preserve">Iz navedenih razloga, primjenom člana 64. </w:t>
      </w:r>
      <w:r w:rsidR="003C4604" w:rsidRPr="007A3172">
        <w:rPr>
          <w:sz w:val="22"/>
          <w:szCs w:val="22"/>
          <w:lang w:val="hr-HR"/>
        </w:rPr>
        <w:t>s</w:t>
      </w:r>
      <w:r w:rsidRPr="007A3172">
        <w:rPr>
          <w:sz w:val="22"/>
          <w:szCs w:val="22"/>
          <w:lang w:val="hr-HR"/>
        </w:rPr>
        <w:t xml:space="preserve">tav 1. </w:t>
      </w:r>
      <w:r w:rsidR="003C4604" w:rsidRPr="007A3172">
        <w:rPr>
          <w:sz w:val="22"/>
          <w:szCs w:val="22"/>
          <w:lang w:val="hr-HR"/>
        </w:rPr>
        <w:t>t</w:t>
      </w:r>
      <w:r w:rsidRPr="007A3172">
        <w:rPr>
          <w:sz w:val="22"/>
          <w:szCs w:val="22"/>
          <w:lang w:val="hr-HR"/>
        </w:rPr>
        <w:t xml:space="preserve">ačka </w:t>
      </w:r>
      <w:r w:rsidR="003C4604" w:rsidRPr="007A3172">
        <w:rPr>
          <w:sz w:val="22"/>
          <w:szCs w:val="22"/>
          <w:lang w:val="hr-HR"/>
        </w:rPr>
        <w:t>b) Zakona o javnim nabavkama</w:t>
      </w:r>
      <w:r w:rsidRPr="007A3172">
        <w:rPr>
          <w:sz w:val="22"/>
          <w:szCs w:val="22"/>
          <w:lang w:val="hr-HR"/>
        </w:rPr>
        <w:t xml:space="preserve"> </w:t>
      </w:r>
      <w:r w:rsidR="003C4604" w:rsidRPr="007A3172">
        <w:rPr>
          <w:sz w:val="22"/>
          <w:szCs w:val="22"/>
          <w:lang w:val="hr-HR"/>
        </w:rPr>
        <w:t>o</w:t>
      </w:r>
      <w:r w:rsidR="00DC44F9" w:rsidRPr="007A3172">
        <w:rPr>
          <w:sz w:val="22"/>
          <w:szCs w:val="22"/>
          <w:lang w:val="hr-HR"/>
        </w:rPr>
        <w:t>dlučeno je kao u članu 1. o</w:t>
      </w:r>
      <w:r w:rsidRPr="007A3172">
        <w:rPr>
          <w:sz w:val="22"/>
          <w:szCs w:val="22"/>
          <w:lang w:val="hr-HR"/>
        </w:rPr>
        <w:t>ve Odluke.</w:t>
      </w:r>
    </w:p>
    <w:p w:rsidR="00C22945" w:rsidRPr="00A90D03" w:rsidRDefault="00C22945" w:rsidP="00481323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>Pouka o pravnom lijeku:</w:t>
      </w:r>
    </w:p>
    <w:p w:rsidR="00C22945" w:rsidRPr="00A90D03" w:rsidRDefault="00C22945" w:rsidP="00481323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>Protiv ove Odluke može se izjavi</w:t>
      </w:r>
      <w:r w:rsidR="00DB4816" w:rsidRPr="00A90D03">
        <w:rPr>
          <w:sz w:val="22"/>
          <w:szCs w:val="22"/>
          <w:lang w:val="hr-HR"/>
        </w:rPr>
        <w:t>ti žalba, na osnovu člana 101. s</w:t>
      </w:r>
      <w:r w:rsidRPr="00A90D03">
        <w:rPr>
          <w:sz w:val="22"/>
          <w:szCs w:val="22"/>
          <w:lang w:val="hr-HR"/>
        </w:rPr>
        <w:t>tav 5. Zakona o javnim nabavkama, a najkasnije u roku od 5 (pet) dana od dana prijema ove Odluke.</w:t>
      </w:r>
    </w:p>
    <w:p w:rsidR="0026364C" w:rsidRDefault="0026364C" w:rsidP="0026364C">
      <w:pPr>
        <w:spacing w:line="276" w:lineRule="auto"/>
        <w:jc w:val="both"/>
        <w:rPr>
          <w:b/>
          <w:sz w:val="22"/>
          <w:szCs w:val="22"/>
          <w:lang w:val="hr-HR"/>
        </w:rPr>
      </w:pPr>
    </w:p>
    <w:p w:rsidR="0026364C" w:rsidRPr="00A90D03" w:rsidRDefault="0026364C" w:rsidP="0026364C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>Dostaviti:</w:t>
      </w:r>
    </w:p>
    <w:p w:rsidR="0026364C" w:rsidRDefault="007A3172" w:rsidP="0026364C">
      <w:pPr>
        <w:spacing w:line="276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="0026364C" w:rsidRPr="0089307C">
        <w:rPr>
          <w:sz w:val="22"/>
          <w:szCs w:val="22"/>
          <w:lang w:val="hr-HR"/>
        </w:rPr>
        <w:t>.</w:t>
      </w:r>
      <w:r w:rsidR="0026364C">
        <w:rPr>
          <w:b/>
          <w:sz w:val="22"/>
          <w:szCs w:val="22"/>
          <w:lang w:val="hr-HR"/>
        </w:rPr>
        <w:t xml:space="preserve"> </w:t>
      </w:r>
      <w:r w:rsidR="001D248C">
        <w:rPr>
          <w:sz w:val="22"/>
          <w:szCs w:val="22"/>
          <w:lang w:val="hr-HR"/>
        </w:rPr>
        <w:t xml:space="preserve">Agencija </w:t>
      </w:r>
      <w:proofErr w:type="spellStart"/>
      <w:r w:rsidR="001D248C">
        <w:rPr>
          <w:sz w:val="22"/>
          <w:szCs w:val="22"/>
          <w:lang w:val="hr-HR"/>
        </w:rPr>
        <w:t>Sword</w:t>
      </w:r>
      <w:proofErr w:type="spellEnd"/>
      <w:r w:rsidR="001D248C">
        <w:rPr>
          <w:sz w:val="22"/>
          <w:szCs w:val="22"/>
          <w:lang w:val="hr-HR"/>
        </w:rPr>
        <w:t xml:space="preserve"> </w:t>
      </w:r>
      <w:proofErr w:type="spellStart"/>
      <w:r w:rsidR="001D248C">
        <w:rPr>
          <w:sz w:val="22"/>
          <w:szCs w:val="22"/>
          <w:lang w:val="hr-HR"/>
        </w:rPr>
        <w:t>Security</w:t>
      </w:r>
      <w:proofErr w:type="spellEnd"/>
      <w:r w:rsidR="001D248C">
        <w:rPr>
          <w:sz w:val="22"/>
          <w:szCs w:val="22"/>
          <w:lang w:val="hr-HR"/>
        </w:rPr>
        <w:t xml:space="preserve"> d.o.o., </w:t>
      </w:r>
      <w:proofErr w:type="spellStart"/>
      <w:r w:rsidR="001D248C">
        <w:rPr>
          <w:sz w:val="22"/>
          <w:szCs w:val="22"/>
          <w:lang w:val="hr-HR"/>
        </w:rPr>
        <w:t>Alipašina</w:t>
      </w:r>
      <w:proofErr w:type="spellEnd"/>
      <w:r w:rsidR="001D248C">
        <w:rPr>
          <w:sz w:val="22"/>
          <w:szCs w:val="22"/>
          <w:lang w:val="hr-HR"/>
        </w:rPr>
        <w:t xml:space="preserve"> br. 83, Sarajevo</w:t>
      </w:r>
    </w:p>
    <w:p w:rsidR="0026364C" w:rsidRPr="00A90D03" w:rsidRDefault="007A3172" w:rsidP="0026364C">
      <w:pPr>
        <w:spacing w:line="276" w:lineRule="auto"/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</w:t>
      </w:r>
      <w:r w:rsidR="0026364C">
        <w:rPr>
          <w:sz w:val="22"/>
          <w:szCs w:val="22"/>
          <w:lang w:val="hr-HR"/>
        </w:rPr>
        <w:t xml:space="preserve">. </w:t>
      </w:r>
      <w:r w:rsidR="001D248C" w:rsidRPr="0089307C">
        <w:rPr>
          <w:sz w:val="22"/>
          <w:szCs w:val="22"/>
          <w:lang w:val="hr-HR"/>
        </w:rPr>
        <w:t>Agencija</w:t>
      </w:r>
      <w:r w:rsidR="001D248C">
        <w:rPr>
          <w:b/>
          <w:sz w:val="22"/>
          <w:szCs w:val="22"/>
          <w:lang w:val="hr-HR"/>
        </w:rPr>
        <w:t xml:space="preserve"> </w:t>
      </w:r>
      <w:r w:rsidR="001D248C" w:rsidRPr="0089307C">
        <w:rPr>
          <w:sz w:val="22"/>
          <w:szCs w:val="22"/>
          <w:lang w:val="hr-HR"/>
        </w:rPr>
        <w:t xml:space="preserve">Delta </w:t>
      </w:r>
      <w:proofErr w:type="spellStart"/>
      <w:r w:rsidR="001D248C" w:rsidRPr="0089307C">
        <w:rPr>
          <w:sz w:val="22"/>
          <w:szCs w:val="22"/>
          <w:lang w:val="hr-HR"/>
        </w:rPr>
        <w:t>Security</w:t>
      </w:r>
      <w:proofErr w:type="spellEnd"/>
      <w:r w:rsidR="001D248C">
        <w:rPr>
          <w:sz w:val="22"/>
          <w:szCs w:val="22"/>
          <w:lang w:val="hr-HR"/>
        </w:rPr>
        <w:t xml:space="preserve"> d.o.o., Gospodarska zona, Tromeđa II, br.3, Čitluk</w:t>
      </w:r>
    </w:p>
    <w:p w:rsidR="0026364C" w:rsidRPr="00A90D03" w:rsidRDefault="007A3172" w:rsidP="0026364C">
      <w:pPr>
        <w:spacing w:line="276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</w:t>
      </w:r>
      <w:r w:rsidR="0026364C" w:rsidRPr="00A90D03">
        <w:rPr>
          <w:sz w:val="22"/>
          <w:szCs w:val="22"/>
          <w:lang w:val="hr-HR"/>
        </w:rPr>
        <w:t>. Računovodstvu Centra</w:t>
      </w:r>
    </w:p>
    <w:p w:rsidR="001D248C" w:rsidRDefault="007A3172" w:rsidP="00481323">
      <w:pPr>
        <w:spacing w:line="276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="0026364C" w:rsidRPr="00A90D03">
        <w:rPr>
          <w:sz w:val="22"/>
          <w:szCs w:val="22"/>
          <w:lang w:val="hr-HR"/>
        </w:rPr>
        <w:t>. a/a</w:t>
      </w:r>
      <w:r w:rsidR="0026364C" w:rsidRPr="00A90D03">
        <w:rPr>
          <w:sz w:val="22"/>
          <w:szCs w:val="22"/>
          <w:lang w:val="hr-HR"/>
        </w:rPr>
        <w:tab/>
      </w:r>
      <w:r w:rsidR="0026364C">
        <w:rPr>
          <w:sz w:val="22"/>
          <w:szCs w:val="22"/>
          <w:lang w:val="hr-HR"/>
        </w:rPr>
        <w:t xml:space="preserve">                                                                                                             </w:t>
      </w:r>
    </w:p>
    <w:p w:rsidR="00B5043A" w:rsidRPr="0026364C" w:rsidRDefault="00B5043A" w:rsidP="00481323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                                                  </w:t>
      </w:r>
      <w:r w:rsidR="0026364C">
        <w:rPr>
          <w:sz w:val="22"/>
          <w:szCs w:val="22"/>
          <w:lang w:val="hr-HR"/>
        </w:rPr>
        <w:t xml:space="preserve">                                                           </w:t>
      </w:r>
      <w:r w:rsidR="007A3172">
        <w:rPr>
          <w:sz w:val="22"/>
          <w:szCs w:val="22"/>
          <w:lang w:val="hr-HR"/>
        </w:rPr>
        <w:t xml:space="preserve">           </w:t>
      </w:r>
      <w:r w:rsidR="0026364C">
        <w:rPr>
          <w:sz w:val="22"/>
          <w:szCs w:val="22"/>
          <w:lang w:val="hr-HR"/>
        </w:rPr>
        <w:t xml:space="preserve">  </w:t>
      </w:r>
      <w:r w:rsidR="007A3172">
        <w:rPr>
          <w:b/>
          <w:sz w:val="22"/>
          <w:szCs w:val="22"/>
          <w:lang w:val="hr-HR"/>
        </w:rPr>
        <w:t>Ravnateljica</w:t>
      </w:r>
    </w:p>
    <w:p w:rsidR="00F85D7E" w:rsidRPr="00BD2718" w:rsidRDefault="00B5043A" w:rsidP="00BD2718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                                                                                         </w:t>
      </w:r>
      <w:r w:rsidR="007A3172">
        <w:rPr>
          <w:sz w:val="22"/>
          <w:szCs w:val="22"/>
          <w:lang w:val="hr-HR"/>
        </w:rPr>
        <w:t xml:space="preserve">                      </w:t>
      </w:r>
      <w:r w:rsidR="007A3172" w:rsidRPr="007A3172">
        <w:rPr>
          <w:b/>
          <w:sz w:val="22"/>
          <w:szCs w:val="22"/>
          <w:lang w:val="hr-HR"/>
        </w:rPr>
        <w:t>Zdravka Marić, dipl.</w:t>
      </w:r>
      <w:r w:rsidR="0051146A">
        <w:rPr>
          <w:b/>
          <w:sz w:val="22"/>
          <w:szCs w:val="22"/>
          <w:lang w:val="hr-HR"/>
        </w:rPr>
        <w:t xml:space="preserve"> </w:t>
      </w:r>
      <w:r w:rsidR="007A3172" w:rsidRPr="007A3172">
        <w:rPr>
          <w:b/>
          <w:sz w:val="22"/>
          <w:szCs w:val="22"/>
          <w:lang w:val="hr-HR"/>
        </w:rPr>
        <w:t>pravnic</w:t>
      </w:r>
      <w:r w:rsidR="00BA4F26">
        <w:rPr>
          <w:b/>
          <w:sz w:val="22"/>
          <w:szCs w:val="22"/>
          <w:lang w:val="hr-HR"/>
        </w:rPr>
        <w:t>a</w:t>
      </w:r>
      <w:r w:rsidR="00BA4F26">
        <w:rPr>
          <w:sz w:val="22"/>
          <w:szCs w:val="22"/>
          <w:lang w:val="hr-HR"/>
        </w:rPr>
        <w:tab/>
      </w:r>
      <w:r w:rsidR="00BA4F26">
        <w:rPr>
          <w:sz w:val="22"/>
          <w:szCs w:val="22"/>
          <w:lang w:val="hr-HR"/>
        </w:rPr>
        <w:tab/>
        <w:t xml:space="preserve">      </w:t>
      </w:r>
      <w:r w:rsidR="009C5051">
        <w:rPr>
          <w:sz w:val="22"/>
          <w:szCs w:val="22"/>
          <w:lang w:val="hr-HR"/>
        </w:rPr>
        <w:t xml:space="preserve">        </w:t>
      </w:r>
      <w:r w:rsidR="00F85D7E" w:rsidRPr="00A90D03">
        <w:rPr>
          <w:sz w:val="22"/>
          <w:szCs w:val="22"/>
          <w:lang w:val="hr-HR"/>
        </w:rPr>
        <w:t xml:space="preserve">       </w:t>
      </w:r>
    </w:p>
    <w:p w:rsidR="008B1710" w:rsidRPr="00A90D03" w:rsidRDefault="00686F4A" w:rsidP="00487E75">
      <w:pPr>
        <w:spacing w:before="60"/>
        <w:ind w:left="360"/>
        <w:rPr>
          <w:sz w:val="24"/>
          <w:szCs w:val="24"/>
          <w:lang w:val="hr-HR"/>
        </w:rPr>
      </w:pPr>
      <w:r w:rsidRPr="00A90D03">
        <w:rPr>
          <w:sz w:val="22"/>
          <w:szCs w:val="22"/>
          <w:lang w:val="hr-HR"/>
        </w:rPr>
        <w:t xml:space="preserve">             </w:t>
      </w:r>
      <w:r w:rsidR="00251E18" w:rsidRPr="00A90D03">
        <w:rPr>
          <w:sz w:val="22"/>
          <w:szCs w:val="22"/>
          <w:lang w:val="hr-HR"/>
        </w:rPr>
        <w:t xml:space="preserve">                 </w:t>
      </w:r>
      <w:r w:rsidR="00251E18" w:rsidRPr="00A90D03">
        <w:rPr>
          <w:sz w:val="24"/>
          <w:szCs w:val="24"/>
          <w:lang w:val="hr-HR"/>
        </w:rPr>
        <w:t xml:space="preserve">     </w:t>
      </w:r>
      <w:r w:rsidRPr="00A90D03">
        <w:rPr>
          <w:sz w:val="24"/>
          <w:szCs w:val="24"/>
          <w:lang w:val="hr-HR"/>
        </w:rPr>
        <w:t xml:space="preserve"> </w:t>
      </w:r>
      <w:r w:rsidR="008B1710" w:rsidRPr="00A90D03">
        <w:rPr>
          <w:sz w:val="24"/>
          <w:szCs w:val="24"/>
          <w:lang w:val="hr-HR"/>
        </w:rPr>
        <w:t xml:space="preserve">   </w:t>
      </w:r>
    </w:p>
    <w:sectPr w:rsidR="008B1710" w:rsidRPr="00A90D03" w:rsidSect="00D06D65">
      <w:pgSz w:w="11906" w:h="16838" w:code="9"/>
      <w:pgMar w:top="851" w:right="907" w:bottom="851" w:left="90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5" w15:restartNumberingAfterBreak="0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6E0884"/>
    <w:multiLevelType w:val="hybridMultilevel"/>
    <w:tmpl w:val="391A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81BC6"/>
    <w:multiLevelType w:val="hybridMultilevel"/>
    <w:tmpl w:val="3AD08B3E"/>
    <w:lvl w:ilvl="0" w:tplc="DB40B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6" w15:restartNumberingAfterBreak="0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6"/>
  </w:num>
  <w:num w:numId="5">
    <w:abstractNumId w:val="23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4"/>
  </w:num>
  <w:num w:numId="17">
    <w:abstractNumId w:val="22"/>
  </w:num>
  <w:num w:numId="18">
    <w:abstractNumId w:val="25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8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903F6"/>
    <w:rsid w:val="000404D8"/>
    <w:rsid w:val="00045F5C"/>
    <w:rsid w:val="000673E0"/>
    <w:rsid w:val="000E0FD4"/>
    <w:rsid w:val="000E6AD6"/>
    <w:rsid w:val="00106A4B"/>
    <w:rsid w:val="00111E11"/>
    <w:rsid w:val="0012659A"/>
    <w:rsid w:val="00126FD8"/>
    <w:rsid w:val="001377EF"/>
    <w:rsid w:val="0015323D"/>
    <w:rsid w:val="00155341"/>
    <w:rsid w:val="00186B48"/>
    <w:rsid w:val="001C27BF"/>
    <w:rsid w:val="001C7757"/>
    <w:rsid w:val="001D248C"/>
    <w:rsid w:val="001D4128"/>
    <w:rsid w:val="001E2369"/>
    <w:rsid w:val="001F038F"/>
    <w:rsid w:val="00200E13"/>
    <w:rsid w:val="002032C0"/>
    <w:rsid w:val="0020338C"/>
    <w:rsid w:val="002140AD"/>
    <w:rsid w:val="00244FC2"/>
    <w:rsid w:val="00244FF5"/>
    <w:rsid w:val="00251793"/>
    <w:rsid w:val="00251E18"/>
    <w:rsid w:val="002549DA"/>
    <w:rsid w:val="0026364C"/>
    <w:rsid w:val="00265AFF"/>
    <w:rsid w:val="00275355"/>
    <w:rsid w:val="002C25BD"/>
    <w:rsid w:val="002D3A55"/>
    <w:rsid w:val="002F47EC"/>
    <w:rsid w:val="003034CD"/>
    <w:rsid w:val="00304214"/>
    <w:rsid w:val="00312074"/>
    <w:rsid w:val="00371ADE"/>
    <w:rsid w:val="00382D78"/>
    <w:rsid w:val="003903F6"/>
    <w:rsid w:val="003C4604"/>
    <w:rsid w:val="003D26C3"/>
    <w:rsid w:val="003D6CB8"/>
    <w:rsid w:val="003D7795"/>
    <w:rsid w:val="003E740F"/>
    <w:rsid w:val="003F1722"/>
    <w:rsid w:val="00415626"/>
    <w:rsid w:val="004407D2"/>
    <w:rsid w:val="00443A57"/>
    <w:rsid w:val="00474318"/>
    <w:rsid w:val="00481323"/>
    <w:rsid w:val="00487E75"/>
    <w:rsid w:val="004A097B"/>
    <w:rsid w:val="004A61CF"/>
    <w:rsid w:val="004B0043"/>
    <w:rsid w:val="004C03E2"/>
    <w:rsid w:val="004C0BA9"/>
    <w:rsid w:val="004C3DA1"/>
    <w:rsid w:val="004C7671"/>
    <w:rsid w:val="004D6399"/>
    <w:rsid w:val="004E5599"/>
    <w:rsid w:val="0051146A"/>
    <w:rsid w:val="005211B6"/>
    <w:rsid w:val="0052330B"/>
    <w:rsid w:val="005372A4"/>
    <w:rsid w:val="005422B6"/>
    <w:rsid w:val="00544AE5"/>
    <w:rsid w:val="005643CD"/>
    <w:rsid w:val="00583B40"/>
    <w:rsid w:val="0058508D"/>
    <w:rsid w:val="00590486"/>
    <w:rsid w:val="00597A3A"/>
    <w:rsid w:val="005B42DF"/>
    <w:rsid w:val="005C012A"/>
    <w:rsid w:val="005D2B64"/>
    <w:rsid w:val="005F1628"/>
    <w:rsid w:val="005F5F42"/>
    <w:rsid w:val="0061477C"/>
    <w:rsid w:val="00624B01"/>
    <w:rsid w:val="00643645"/>
    <w:rsid w:val="00665261"/>
    <w:rsid w:val="00686F4A"/>
    <w:rsid w:val="006900DA"/>
    <w:rsid w:val="00693C31"/>
    <w:rsid w:val="006A0419"/>
    <w:rsid w:val="006D1A76"/>
    <w:rsid w:val="006E0FF8"/>
    <w:rsid w:val="006E7C99"/>
    <w:rsid w:val="007110AC"/>
    <w:rsid w:val="00716267"/>
    <w:rsid w:val="0071703B"/>
    <w:rsid w:val="00741EA0"/>
    <w:rsid w:val="00760120"/>
    <w:rsid w:val="00760133"/>
    <w:rsid w:val="00780A48"/>
    <w:rsid w:val="00782BC0"/>
    <w:rsid w:val="0078327C"/>
    <w:rsid w:val="00784F19"/>
    <w:rsid w:val="007A3172"/>
    <w:rsid w:val="007A343B"/>
    <w:rsid w:val="007C00A6"/>
    <w:rsid w:val="007C0C81"/>
    <w:rsid w:val="007C4A44"/>
    <w:rsid w:val="007D114B"/>
    <w:rsid w:val="007E0864"/>
    <w:rsid w:val="007E276D"/>
    <w:rsid w:val="007F27FA"/>
    <w:rsid w:val="007F7455"/>
    <w:rsid w:val="00801AE4"/>
    <w:rsid w:val="00810F27"/>
    <w:rsid w:val="00812620"/>
    <w:rsid w:val="008159B6"/>
    <w:rsid w:val="00817497"/>
    <w:rsid w:val="00827D16"/>
    <w:rsid w:val="008357B8"/>
    <w:rsid w:val="0084186F"/>
    <w:rsid w:val="00873755"/>
    <w:rsid w:val="008829F5"/>
    <w:rsid w:val="00884629"/>
    <w:rsid w:val="0089307C"/>
    <w:rsid w:val="00896468"/>
    <w:rsid w:val="008A02F4"/>
    <w:rsid w:val="008A3042"/>
    <w:rsid w:val="008A324A"/>
    <w:rsid w:val="008A5901"/>
    <w:rsid w:val="008B1710"/>
    <w:rsid w:val="008C4653"/>
    <w:rsid w:val="008C608B"/>
    <w:rsid w:val="008F3928"/>
    <w:rsid w:val="009257E9"/>
    <w:rsid w:val="009412E8"/>
    <w:rsid w:val="009905E2"/>
    <w:rsid w:val="00997A67"/>
    <w:rsid w:val="009A453C"/>
    <w:rsid w:val="009C5051"/>
    <w:rsid w:val="009D56A8"/>
    <w:rsid w:val="009E574D"/>
    <w:rsid w:val="009F1210"/>
    <w:rsid w:val="009F472B"/>
    <w:rsid w:val="009F5469"/>
    <w:rsid w:val="00A07C94"/>
    <w:rsid w:val="00A12F8A"/>
    <w:rsid w:val="00A1355E"/>
    <w:rsid w:val="00A324A3"/>
    <w:rsid w:val="00A536DA"/>
    <w:rsid w:val="00A57C9D"/>
    <w:rsid w:val="00A73C94"/>
    <w:rsid w:val="00A85030"/>
    <w:rsid w:val="00A90111"/>
    <w:rsid w:val="00A90D03"/>
    <w:rsid w:val="00A9503B"/>
    <w:rsid w:val="00AA1BCD"/>
    <w:rsid w:val="00AB17CB"/>
    <w:rsid w:val="00AB58C2"/>
    <w:rsid w:val="00AC3900"/>
    <w:rsid w:val="00AC4E64"/>
    <w:rsid w:val="00AC504D"/>
    <w:rsid w:val="00AD3D2F"/>
    <w:rsid w:val="00AF635F"/>
    <w:rsid w:val="00B10A65"/>
    <w:rsid w:val="00B20BD5"/>
    <w:rsid w:val="00B43DDC"/>
    <w:rsid w:val="00B46769"/>
    <w:rsid w:val="00B5043A"/>
    <w:rsid w:val="00B531AA"/>
    <w:rsid w:val="00B72303"/>
    <w:rsid w:val="00B92AED"/>
    <w:rsid w:val="00BA4F26"/>
    <w:rsid w:val="00BB1FEA"/>
    <w:rsid w:val="00BD0C56"/>
    <w:rsid w:val="00BD2718"/>
    <w:rsid w:val="00BD40BF"/>
    <w:rsid w:val="00BF029C"/>
    <w:rsid w:val="00BF0BCA"/>
    <w:rsid w:val="00BF5F8F"/>
    <w:rsid w:val="00C05F53"/>
    <w:rsid w:val="00C064A5"/>
    <w:rsid w:val="00C12D8F"/>
    <w:rsid w:val="00C15D14"/>
    <w:rsid w:val="00C22945"/>
    <w:rsid w:val="00C35685"/>
    <w:rsid w:val="00C82D12"/>
    <w:rsid w:val="00C85DA4"/>
    <w:rsid w:val="00CB10A2"/>
    <w:rsid w:val="00CC0465"/>
    <w:rsid w:val="00CE260A"/>
    <w:rsid w:val="00CE2B85"/>
    <w:rsid w:val="00D06D65"/>
    <w:rsid w:val="00D332DB"/>
    <w:rsid w:val="00D368C6"/>
    <w:rsid w:val="00D75A75"/>
    <w:rsid w:val="00D9623C"/>
    <w:rsid w:val="00DA2E40"/>
    <w:rsid w:val="00DB4816"/>
    <w:rsid w:val="00DC44F9"/>
    <w:rsid w:val="00DD4EC3"/>
    <w:rsid w:val="00DF6CD8"/>
    <w:rsid w:val="00E0384A"/>
    <w:rsid w:val="00E266E7"/>
    <w:rsid w:val="00E52E39"/>
    <w:rsid w:val="00E5485D"/>
    <w:rsid w:val="00E812A9"/>
    <w:rsid w:val="00E91C96"/>
    <w:rsid w:val="00E94134"/>
    <w:rsid w:val="00EA5291"/>
    <w:rsid w:val="00ED5C6A"/>
    <w:rsid w:val="00F02DF9"/>
    <w:rsid w:val="00F17028"/>
    <w:rsid w:val="00F30F24"/>
    <w:rsid w:val="00F35F28"/>
    <w:rsid w:val="00F42A58"/>
    <w:rsid w:val="00F52D7B"/>
    <w:rsid w:val="00F763D0"/>
    <w:rsid w:val="00F85D7E"/>
    <w:rsid w:val="00F90A9A"/>
    <w:rsid w:val="00F968D7"/>
    <w:rsid w:val="00FB1024"/>
    <w:rsid w:val="00FB7534"/>
    <w:rsid w:val="00FC2074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01445B9"/>
  <w15:docId w15:val="{8E928F80-A161-42D7-98FC-4CB9E09A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customStyle="1" w:styleId="Default">
    <w:name w:val="Default"/>
    <w:rsid w:val="006900D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bs-Latn-BA" w:eastAsia="bs-Latn-BA"/>
    </w:rPr>
  </w:style>
  <w:style w:type="paragraph" w:styleId="Tekstbalonia">
    <w:name w:val="Balloon Text"/>
    <w:basedOn w:val="Normal"/>
    <w:link w:val="TekstbaloniaChar"/>
    <w:semiHidden/>
    <w:unhideWhenUsed/>
    <w:rsid w:val="00265A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65AFF"/>
    <w:rPr>
      <w:rFonts w:ascii="Segoe UI" w:hAnsi="Segoe UI" w:cs="Segoe UI"/>
      <w:sz w:val="18"/>
      <w:szCs w:val="18"/>
      <w:lang w:val="en-AU"/>
    </w:rPr>
  </w:style>
  <w:style w:type="table" w:styleId="Reetkatablice">
    <w:name w:val="Table Grid"/>
    <w:basedOn w:val="Obinatablica"/>
    <w:rsid w:val="009D56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106A4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Windows User</cp:lastModifiedBy>
  <cp:revision>44</cp:revision>
  <cp:lastPrinted>2018-06-04T07:10:00Z</cp:lastPrinted>
  <dcterms:created xsi:type="dcterms:W3CDTF">2017-07-19T09:38:00Z</dcterms:created>
  <dcterms:modified xsi:type="dcterms:W3CDTF">2022-06-06T11:09:00Z</dcterms:modified>
</cp:coreProperties>
</file>